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ABD" w:rsidRPr="006C3FD9" w:rsidRDefault="00247ABD" w:rsidP="006C3FD9">
      <w:pPr>
        <w:spacing w:before="120" w:after="120"/>
        <w:jc w:val="both"/>
        <w:rPr>
          <w:b/>
          <w:sz w:val="28"/>
          <w:szCs w:val="28"/>
        </w:rPr>
      </w:pPr>
      <w:r w:rsidRPr="006C3FD9">
        <w:rPr>
          <w:b/>
          <w:sz w:val="28"/>
          <w:szCs w:val="28"/>
        </w:rPr>
        <w:t xml:space="preserve">Câu 1: Tại sao nói “QLHCNN là hoạt động thực thi quyền hành pháp”? Anh (chị) hãy giải thích và cho ví dụ minh họa? </w:t>
      </w:r>
    </w:p>
    <w:p w:rsidR="00247ABD" w:rsidRPr="006C3FD9" w:rsidRDefault="00247ABD" w:rsidP="006C3FD9">
      <w:pPr>
        <w:spacing w:before="120" w:after="120"/>
        <w:ind w:firstLine="720"/>
        <w:jc w:val="both"/>
        <w:rPr>
          <w:sz w:val="28"/>
          <w:szCs w:val="28"/>
        </w:rPr>
      </w:pPr>
      <w:r w:rsidRPr="006C3FD9">
        <w:rPr>
          <w:sz w:val="28"/>
          <w:szCs w:val="28"/>
        </w:rPr>
        <w:t xml:space="preserve">Khái niệm Quản lý hành chính nhà nước :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 </w:t>
      </w:r>
    </w:p>
    <w:p w:rsidR="00247ABD" w:rsidRPr="006C3FD9" w:rsidRDefault="00247ABD" w:rsidP="006C3FD9">
      <w:pPr>
        <w:spacing w:before="120" w:after="120"/>
        <w:ind w:firstLine="720"/>
        <w:jc w:val="both"/>
        <w:rPr>
          <w:sz w:val="28"/>
          <w:szCs w:val="28"/>
        </w:rPr>
      </w:pPr>
      <w:r w:rsidRPr="006C3FD9">
        <w:rPr>
          <w:sz w:val="28"/>
          <w:szCs w:val="28"/>
        </w:rPr>
        <w:t xml:space="preserve">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hiểu là quyền thi hành pháp luật. </w:t>
      </w:r>
    </w:p>
    <w:p w:rsidR="00247ABD" w:rsidRPr="006C3FD9" w:rsidRDefault="00247ABD" w:rsidP="006C3FD9">
      <w:pPr>
        <w:spacing w:before="120" w:after="120"/>
        <w:ind w:firstLine="720"/>
        <w:jc w:val="both"/>
        <w:rPr>
          <w:sz w:val="28"/>
          <w:szCs w:val="28"/>
        </w:rPr>
      </w:pPr>
      <w:r w:rsidRPr="006C3FD9">
        <w:rPr>
          <w:sz w:val="28"/>
          <w:szCs w:val="28"/>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247ABD" w:rsidRPr="006C3FD9" w:rsidRDefault="00247ABD" w:rsidP="006C3FD9">
      <w:pPr>
        <w:spacing w:before="120" w:after="120"/>
        <w:ind w:firstLine="720"/>
        <w:jc w:val="both"/>
        <w:rPr>
          <w:sz w:val="28"/>
          <w:szCs w:val="28"/>
        </w:rPr>
      </w:pPr>
      <w:r w:rsidRPr="006C3FD9">
        <w:rPr>
          <w:sz w:val="28"/>
          <w:szCs w:val="28"/>
        </w:rPr>
        <w:t xml:space="preserve">Cấu trúc của quyền hành pháp: Q hành pháp là sự thống nhất của 2 quyền đó là quyền lập qui và quyền hành chính. </w:t>
      </w:r>
    </w:p>
    <w:p w:rsidR="00247ABD" w:rsidRPr="006C3FD9" w:rsidRDefault="00247ABD" w:rsidP="006C3FD9">
      <w:pPr>
        <w:spacing w:before="120" w:after="120"/>
        <w:ind w:firstLine="720"/>
        <w:jc w:val="both"/>
        <w:rPr>
          <w:sz w:val="28"/>
          <w:szCs w:val="28"/>
        </w:rPr>
      </w:pPr>
      <w:r w:rsidRPr="006C3FD9">
        <w:rPr>
          <w:sz w:val="28"/>
          <w:szCs w:val="28"/>
        </w:rPr>
        <w:t>+ Quyền lập qui: là việc xây dựng và ban hành văn bản QP PL và VB dưới luật.</w:t>
      </w:r>
    </w:p>
    <w:p w:rsidR="00247ABD" w:rsidRDefault="00247ABD" w:rsidP="006C3FD9">
      <w:pPr>
        <w:spacing w:before="120" w:after="120"/>
        <w:ind w:firstLine="720"/>
        <w:jc w:val="both"/>
        <w:rPr>
          <w:sz w:val="28"/>
          <w:szCs w:val="28"/>
        </w:rPr>
      </w:pPr>
      <w:r w:rsidRPr="006C3FD9">
        <w:rPr>
          <w:sz w:val="28"/>
          <w:szCs w:val="28"/>
        </w:rPr>
        <w:t xml:space="preserve">+ Quyền hành chính: là quyền tổ chức QL điều hành giải quyết các mối quan hệ phát sinh trong QL HC NN dựa trên qui định của pháp luật Quyền lập qui là cơ sở pháp lý để thực hiện quyền hành chính, thực hiện quyền hành chính là điều kiện để sửa đổi quyền lập qui Cụ thể hóa quyền hành chính: CQ QL HC NN tiến hành các hoạt động: · Hoạt động lập qui: trang 9 · Hoạt động ban hành và tổ chức thực hiện các quyết định hành chính: trang 12 · Hoạt động kiểm tra đánh giá: trang 12 · Hoạt động cưỡng chế hành chính: trang 13 </w:t>
      </w:r>
    </w:p>
    <w:p w:rsidR="001E129A" w:rsidRPr="001E129A" w:rsidRDefault="001E129A" w:rsidP="006C3FD9">
      <w:pPr>
        <w:spacing w:before="120" w:after="120"/>
        <w:ind w:firstLine="720"/>
        <w:jc w:val="both"/>
        <w:rPr>
          <w:sz w:val="28"/>
          <w:szCs w:val="28"/>
        </w:rPr>
      </w:pPr>
      <w:r w:rsidRPr="001E129A">
        <w:rPr>
          <w:sz w:val="28"/>
          <w:szCs w:val="28"/>
          <w:shd w:val="clear" w:color="auto" w:fill="FFFFFF"/>
        </w:rPr>
        <w:t xml:space="preserve">Đơn cử tại địa phương tôi, </w:t>
      </w:r>
      <w:r>
        <w:rPr>
          <w:sz w:val="28"/>
          <w:szCs w:val="28"/>
          <w:shd w:val="clear" w:color="auto" w:fill="FFFFFF"/>
        </w:rPr>
        <w:t>hàng năm</w:t>
      </w:r>
      <w:r w:rsidRPr="001E129A">
        <w:rPr>
          <w:sz w:val="28"/>
          <w:szCs w:val="28"/>
          <w:shd w:val="clear" w:color="auto" w:fill="FFFFFF"/>
        </w:rPr>
        <w:t xml:space="preserve"> HĐND tổ chức kỳ họp HĐND, tại kỳ họp, HĐND ban hành Nghị quyết về nhiệm vụ kinh tế - xã hội năm </w:t>
      </w:r>
      <w:r>
        <w:rPr>
          <w:sz w:val="28"/>
          <w:szCs w:val="28"/>
          <w:shd w:val="clear" w:color="auto" w:fill="FFFFFF"/>
        </w:rPr>
        <w:t>đó</w:t>
      </w:r>
      <w:r w:rsidRPr="001E129A">
        <w:rPr>
          <w:sz w:val="28"/>
          <w:szCs w:val="28"/>
          <w:shd w:val="clear" w:color="auto" w:fill="FFFFFF"/>
        </w:rPr>
        <w:t xml:space="preserve"> của địa phương, theo đó, UBND phường ban hành các kế hoạch để thực hiện các chương trình đã nêu trong Nghị quyết, đây là nguyện vọng của nhân dân vì trước khi ban hành nghị quyết thì HĐND đã tiếp xúc với cử tri của địa phương để lắng nghe những tâm tư, nguyện vọng của nhân dân, những bức xúc trong nhân dân, từ đó ban hành Nghị quyết để phục vụ cho nhân dân, nâng cao đời sống của nhân dân.</w:t>
      </w:r>
    </w:p>
    <w:p w:rsidR="00247ABD" w:rsidRPr="006C3FD9" w:rsidRDefault="00247ABD" w:rsidP="006C3FD9">
      <w:pPr>
        <w:spacing w:before="120" w:after="120"/>
        <w:jc w:val="both"/>
        <w:rPr>
          <w:sz w:val="28"/>
          <w:szCs w:val="28"/>
        </w:rPr>
      </w:pPr>
      <w:r w:rsidRPr="006C3FD9">
        <w:rPr>
          <w:b/>
          <w:sz w:val="28"/>
          <w:szCs w:val="28"/>
        </w:rPr>
        <w:t xml:space="preserve">Câu 2: Phân tích Quản lý hành chính nhà nước là sự tác động có tổ chức và điều chỉnh bằng quyền lực nhà nước. Cho ví dụ minh họa. </w:t>
      </w:r>
    </w:p>
    <w:p w:rsidR="00247ABD" w:rsidRPr="006C3FD9" w:rsidRDefault="00247ABD" w:rsidP="006C3FD9">
      <w:pPr>
        <w:spacing w:before="120" w:after="120"/>
        <w:ind w:firstLine="720"/>
        <w:jc w:val="both"/>
        <w:rPr>
          <w:sz w:val="28"/>
          <w:szCs w:val="28"/>
        </w:rPr>
      </w:pPr>
      <w:r w:rsidRPr="006C3FD9">
        <w:rPr>
          <w:sz w:val="28"/>
          <w:szCs w:val="28"/>
        </w:rPr>
        <w:t xml:space="preserve">Khái niệm Quản lý hành chính nhà nước: là sự tác động có tổ chức và điều chỉnh bằng quyền lực nhà nước đối với các quá trình xã hội và hành vi hoạt động của công dân, do các cơ quan trong hệ thống hành pháp từ TW đến cơ sở tiến hành để </w:t>
      </w:r>
      <w:r w:rsidRPr="006C3FD9">
        <w:rPr>
          <w:sz w:val="28"/>
          <w:szCs w:val="28"/>
        </w:rPr>
        <w:lastRenderedPageBreak/>
        <w:t>thực hiện những chức năng và nhiệm vụ của Nhà nước, phát triển các mối quan hệ xã hội, duy trì trật tự, an ninh, thỏa mãn các nhu cầu hợp pháp của công dân trong sự nghiệp xây dựng và bảo vệ Tổ quốc.</w:t>
      </w:r>
    </w:p>
    <w:p w:rsidR="00247ABD" w:rsidRPr="006C3FD9" w:rsidRDefault="00247ABD" w:rsidP="006C3FD9">
      <w:pPr>
        <w:spacing w:before="120" w:after="120"/>
        <w:ind w:firstLine="720"/>
        <w:jc w:val="both"/>
        <w:rPr>
          <w:sz w:val="28"/>
          <w:szCs w:val="28"/>
        </w:rPr>
      </w:pPr>
      <w:r w:rsidRPr="006C3FD9">
        <w:rPr>
          <w:sz w:val="28"/>
          <w:szCs w:val="28"/>
        </w:rPr>
        <w:t xml:space="preserve">1. Bản chất của </w:t>
      </w:r>
      <w:r w:rsidR="001E129A">
        <w:rPr>
          <w:sz w:val="28"/>
          <w:szCs w:val="28"/>
        </w:rPr>
        <w:t>hành chính Nhà nước</w:t>
      </w:r>
      <w:r w:rsidRPr="006C3FD9">
        <w:rPr>
          <w:sz w:val="28"/>
          <w:szCs w:val="28"/>
        </w:rPr>
        <w:t xml:space="preserve">: </w:t>
      </w:r>
    </w:p>
    <w:p w:rsidR="00247ABD" w:rsidRPr="006C3FD9" w:rsidRDefault="00247ABD" w:rsidP="006C3FD9">
      <w:pPr>
        <w:spacing w:before="120" w:after="120"/>
        <w:ind w:firstLine="720"/>
        <w:jc w:val="both"/>
        <w:rPr>
          <w:sz w:val="28"/>
          <w:szCs w:val="28"/>
        </w:rPr>
      </w:pPr>
      <w:r w:rsidRPr="006C3FD9">
        <w:rPr>
          <w:sz w:val="28"/>
          <w:szCs w:val="28"/>
        </w:rPr>
        <w:t>- </w:t>
      </w:r>
      <w:r w:rsidR="001E129A">
        <w:rPr>
          <w:sz w:val="28"/>
          <w:szCs w:val="28"/>
        </w:rPr>
        <w:t>Hành chính Nhà nước</w:t>
      </w:r>
      <w:r w:rsidR="001E129A" w:rsidRPr="006C3FD9">
        <w:rPr>
          <w:sz w:val="28"/>
          <w:szCs w:val="28"/>
        </w:rPr>
        <w:t xml:space="preserve"> </w:t>
      </w:r>
      <w:r w:rsidRPr="006C3FD9">
        <w:rPr>
          <w:sz w:val="28"/>
          <w:szCs w:val="28"/>
        </w:rPr>
        <w:t xml:space="preserve">là một hoạt động đa dạng, liên quan đến nhiều lĩnh vực, nhiều ngành, nghề khác nhau. Do đó, bản chất của </w:t>
      </w:r>
      <w:r w:rsidR="001E129A">
        <w:rPr>
          <w:sz w:val="28"/>
          <w:szCs w:val="28"/>
        </w:rPr>
        <w:t>hành chính Nhà nước</w:t>
      </w:r>
      <w:r w:rsidR="001E129A" w:rsidRPr="006C3FD9">
        <w:rPr>
          <w:sz w:val="28"/>
          <w:szCs w:val="28"/>
        </w:rPr>
        <w:t xml:space="preserve"> </w:t>
      </w:r>
      <w:r w:rsidRPr="006C3FD9">
        <w:rPr>
          <w:sz w:val="28"/>
          <w:szCs w:val="28"/>
        </w:rPr>
        <w:t xml:space="preserve">có nội hàm rất rộng vừa mang bản chất chính trị, mang tính pháp lý, vừa là hoạt động quản lý và là một nghề.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mang tính chính trị - </w:t>
      </w:r>
      <w:r w:rsidR="001E129A">
        <w:rPr>
          <w:sz w:val="28"/>
          <w:szCs w:val="28"/>
        </w:rPr>
        <w:t>hành chính Nhà nước</w:t>
      </w:r>
      <w:r w:rsidR="001E129A" w:rsidRPr="006C3FD9">
        <w:rPr>
          <w:sz w:val="28"/>
          <w:szCs w:val="28"/>
        </w:rPr>
        <w:t xml:space="preserve"> </w:t>
      </w:r>
      <w:r w:rsidR="001E129A">
        <w:rPr>
          <w:sz w:val="28"/>
          <w:szCs w:val="28"/>
        </w:rPr>
        <w:t>k</w:t>
      </w:r>
      <w:r w:rsidRPr="006C3FD9">
        <w:rPr>
          <w:sz w:val="28"/>
          <w:szCs w:val="28"/>
        </w:rPr>
        <w:t xml:space="preserve">hông tồn tại ngoài môi trường chính trị, nó phục vụ và phục tùng chính trị. Vì vậy, nó mang bản chất chính trị.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thực hiện những mục tiêu, nhiệm vụ do chính trị thiết lập; nó tham gia vào Quá trình lập pháp; nó Không chỉ là chủ thể thực thi chính sách mà còn ban hành chính sách; nó phục vụ lợi ích của nhân dân và lợi ích công.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mang tính pháp lý - </w:t>
      </w:r>
      <w:r w:rsidR="001E129A">
        <w:rPr>
          <w:sz w:val="28"/>
          <w:szCs w:val="28"/>
        </w:rPr>
        <w:t>hành chính Nhà nước</w:t>
      </w:r>
      <w:r w:rsidR="001E129A" w:rsidRPr="006C3FD9">
        <w:rPr>
          <w:sz w:val="28"/>
          <w:szCs w:val="28"/>
        </w:rPr>
        <w:t xml:space="preserve"> </w:t>
      </w:r>
      <w:r w:rsidRPr="006C3FD9">
        <w:rPr>
          <w:sz w:val="28"/>
          <w:szCs w:val="28"/>
        </w:rPr>
        <w:t xml:space="preserve">hoạt động trong khuôn khổ pháp luật, theo những chỉ dẫn của </w:t>
      </w:r>
      <w:r w:rsidR="001E129A">
        <w:rPr>
          <w:sz w:val="28"/>
          <w:szCs w:val="28"/>
        </w:rPr>
        <w:t>Nhà nước</w:t>
      </w:r>
      <w:r w:rsidRPr="006C3FD9">
        <w:rPr>
          <w:sz w:val="28"/>
          <w:szCs w:val="28"/>
        </w:rPr>
        <w:t xml:space="preserve">; đồng thời chủ thể </w:t>
      </w:r>
      <w:r w:rsidR="001E129A">
        <w:rPr>
          <w:sz w:val="28"/>
          <w:szCs w:val="28"/>
        </w:rPr>
        <w:t>hành chính Nhà nước</w:t>
      </w:r>
      <w:r w:rsidR="001E129A" w:rsidRPr="006C3FD9">
        <w:rPr>
          <w:sz w:val="28"/>
          <w:szCs w:val="28"/>
        </w:rPr>
        <w:t xml:space="preserve"> </w:t>
      </w:r>
      <w:r w:rsidRPr="006C3FD9">
        <w:rPr>
          <w:sz w:val="28"/>
          <w:szCs w:val="28"/>
        </w:rPr>
        <w:t>có trách nhiệm tổ chức thi hành pháp luật, đưa pháp luật vào đời sống xã hội.</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thực thi chức năng lập quy – tức ban hành các văn bản quy phạm pháp luật cụ thể và hướng dẫn thi hành luật.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là hoạt động quản lý - </w:t>
      </w:r>
      <w:r w:rsidR="001E129A">
        <w:rPr>
          <w:sz w:val="28"/>
          <w:szCs w:val="28"/>
        </w:rPr>
        <w:t>Hành chính Nhà nước</w:t>
      </w:r>
      <w:r w:rsidR="001E129A" w:rsidRPr="006C3FD9">
        <w:rPr>
          <w:sz w:val="28"/>
          <w:szCs w:val="28"/>
        </w:rPr>
        <w:t xml:space="preserve"> </w:t>
      </w:r>
      <w:r w:rsidRPr="006C3FD9">
        <w:rPr>
          <w:sz w:val="28"/>
          <w:szCs w:val="28"/>
        </w:rPr>
        <w:t xml:space="preserve">là một bộ phận của Quản lý </w:t>
      </w:r>
      <w:r w:rsidR="001E129A">
        <w:rPr>
          <w:sz w:val="28"/>
          <w:szCs w:val="28"/>
        </w:rPr>
        <w:t>Nhà nước</w:t>
      </w:r>
      <w:r w:rsidRPr="006C3FD9">
        <w:rPr>
          <w:sz w:val="28"/>
          <w:szCs w:val="28"/>
        </w:rPr>
        <w:t xml:space="preserve"> , mang bản chất của Quản lý N</w:t>
      </w:r>
      <w:r w:rsidR="001E129A">
        <w:rPr>
          <w:sz w:val="28"/>
          <w:szCs w:val="28"/>
        </w:rPr>
        <w:t>hà nước</w:t>
      </w:r>
      <w:r w:rsidRPr="006C3FD9">
        <w:rPr>
          <w:sz w:val="28"/>
          <w:szCs w:val="28"/>
        </w:rPr>
        <w:t xml:space="preserve"> . Nó tham gia vào </w:t>
      </w:r>
      <w:r w:rsidR="001E129A" w:rsidRPr="006C3FD9">
        <w:rPr>
          <w:sz w:val="28"/>
          <w:szCs w:val="28"/>
        </w:rPr>
        <w:t>Quản lý N</w:t>
      </w:r>
      <w:r w:rsidR="001E129A">
        <w:rPr>
          <w:sz w:val="28"/>
          <w:szCs w:val="28"/>
        </w:rPr>
        <w:t>hà nước</w:t>
      </w:r>
      <w:r w:rsidR="001E129A" w:rsidRPr="006C3FD9">
        <w:rPr>
          <w:sz w:val="28"/>
          <w:szCs w:val="28"/>
        </w:rPr>
        <w:t xml:space="preserve"> </w:t>
      </w: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là chức năng hành pháp của nhà nước – chức năng thực thi pháp luật, chính sách. Nó phối hợp với các tổ chức xã hội, các cá nhân nhằm đạt đến mục tiêu chung nhất: Ngoài ra, hành chính nhà nước vừa là một khoa học vừa là một nghệ thuật, và mang tính trật tự thứ bậc của quản lý nói chung...Liên hệ: </w:t>
      </w:r>
      <w:r w:rsidR="001E129A">
        <w:rPr>
          <w:sz w:val="28"/>
          <w:szCs w:val="28"/>
        </w:rPr>
        <w:t>Hành chính Nhà nước</w:t>
      </w:r>
      <w:r w:rsidR="001E129A" w:rsidRPr="006C3FD9">
        <w:rPr>
          <w:sz w:val="28"/>
          <w:szCs w:val="28"/>
        </w:rPr>
        <w:t xml:space="preserve"> </w:t>
      </w:r>
      <w:r w:rsidRPr="006C3FD9">
        <w:rPr>
          <w:sz w:val="28"/>
          <w:szCs w:val="28"/>
        </w:rPr>
        <w:t xml:space="preserve">góp phần thực hiện thắng lợi của mục tiêu chung của Đảng Cộng sản </w:t>
      </w:r>
      <w:r w:rsidR="001E129A">
        <w:rPr>
          <w:sz w:val="28"/>
          <w:szCs w:val="28"/>
        </w:rPr>
        <w:t>VN</w:t>
      </w:r>
      <w:r w:rsidRPr="006C3FD9">
        <w:rPr>
          <w:sz w:val="28"/>
          <w:szCs w:val="28"/>
        </w:rPr>
        <w:t xml:space="preserve"> “Dân giàu, nước mạnh xã hội dân chủ công bằng, văn minh”. </w:t>
      </w:r>
    </w:p>
    <w:p w:rsidR="00247ABD" w:rsidRPr="006C3FD9" w:rsidRDefault="00247ABD" w:rsidP="006C3FD9">
      <w:pPr>
        <w:spacing w:before="120" w:after="120"/>
        <w:ind w:firstLine="720"/>
        <w:jc w:val="both"/>
        <w:rPr>
          <w:sz w:val="28"/>
          <w:szCs w:val="28"/>
        </w:rPr>
      </w:pPr>
      <w:r w:rsidRPr="006C3FD9">
        <w:rPr>
          <w:sz w:val="28"/>
          <w:szCs w:val="28"/>
        </w:rPr>
        <w:t xml:space="preserve">* </w:t>
      </w:r>
      <w:r w:rsidR="001E129A">
        <w:rPr>
          <w:sz w:val="28"/>
          <w:szCs w:val="28"/>
        </w:rPr>
        <w:t>Hành chính Nhà nước</w:t>
      </w:r>
      <w:r w:rsidR="001E129A" w:rsidRPr="006C3FD9">
        <w:rPr>
          <w:sz w:val="28"/>
          <w:szCs w:val="28"/>
        </w:rPr>
        <w:t xml:space="preserve"> </w:t>
      </w:r>
      <w:r w:rsidRPr="006C3FD9">
        <w:rPr>
          <w:sz w:val="28"/>
          <w:szCs w:val="28"/>
        </w:rPr>
        <w:t xml:space="preserve">là một nghề - Nghề hành chính là nghề tổng hợp, đòi hỏi một đội ngũ cán bộ, công chức phải có trình độ, chuyên môn, nghiệp vụ nhất định – tức họ là những nhà hành chính chuyên nghiệp. </w:t>
      </w:r>
      <w:r w:rsidR="001E129A">
        <w:rPr>
          <w:sz w:val="28"/>
          <w:szCs w:val="28"/>
        </w:rPr>
        <w:t>–</w:t>
      </w:r>
      <w:r w:rsidRPr="006C3FD9">
        <w:rPr>
          <w:sz w:val="28"/>
          <w:szCs w:val="28"/>
        </w:rPr>
        <w:t xml:space="preserve"> </w:t>
      </w:r>
      <w:r w:rsidR="001E129A">
        <w:rPr>
          <w:sz w:val="28"/>
          <w:szCs w:val="28"/>
        </w:rPr>
        <w:t>Hành chính</w:t>
      </w:r>
      <w:r w:rsidRPr="006C3FD9">
        <w:rPr>
          <w:sz w:val="28"/>
          <w:szCs w:val="28"/>
        </w:rPr>
        <w:t xml:space="preserve"> là nghề lao động trí óc là nghề thực hiện hóa các ý tưởng của chủ thể chính trị. Hầu hết các nước trên thế giới đều coi </w:t>
      </w:r>
      <w:r w:rsidR="001E129A">
        <w:rPr>
          <w:sz w:val="28"/>
          <w:szCs w:val="28"/>
        </w:rPr>
        <w:t>Hành chính</w:t>
      </w:r>
      <w:r w:rsidRPr="006C3FD9">
        <w:rPr>
          <w:sz w:val="28"/>
          <w:szCs w:val="28"/>
        </w:rPr>
        <w:t xml:space="preserve"> là một nghề cao quý trong xã hội. </w:t>
      </w:r>
    </w:p>
    <w:p w:rsidR="001E129A" w:rsidRDefault="00247ABD" w:rsidP="006C3FD9">
      <w:pPr>
        <w:spacing w:before="120" w:after="120"/>
        <w:ind w:firstLine="720"/>
        <w:jc w:val="both"/>
        <w:rPr>
          <w:sz w:val="28"/>
          <w:szCs w:val="28"/>
        </w:rPr>
      </w:pPr>
      <w:r w:rsidRPr="006C3FD9">
        <w:rPr>
          <w:sz w:val="28"/>
          <w:szCs w:val="28"/>
        </w:rPr>
        <w:t xml:space="preserve">2. Vai trò của </w:t>
      </w:r>
      <w:r w:rsidR="001E129A">
        <w:rPr>
          <w:sz w:val="28"/>
          <w:szCs w:val="28"/>
        </w:rPr>
        <w:t>hành chính Nhà nước:</w:t>
      </w:r>
    </w:p>
    <w:p w:rsidR="00247ABD" w:rsidRPr="006C3FD9" w:rsidRDefault="001E129A" w:rsidP="006C3FD9">
      <w:pPr>
        <w:spacing w:before="120" w:after="120"/>
        <w:ind w:firstLine="720"/>
        <w:jc w:val="both"/>
        <w:rPr>
          <w:sz w:val="28"/>
          <w:szCs w:val="28"/>
        </w:rPr>
      </w:pPr>
      <w:r w:rsidRPr="006C3FD9">
        <w:rPr>
          <w:sz w:val="28"/>
          <w:szCs w:val="28"/>
        </w:rPr>
        <w:t xml:space="preserve"> </w:t>
      </w:r>
      <w:r w:rsidR="00247ABD" w:rsidRPr="006C3FD9">
        <w:rPr>
          <w:sz w:val="28"/>
          <w:szCs w:val="28"/>
        </w:rPr>
        <w:t xml:space="preserve">- </w:t>
      </w:r>
      <w:r>
        <w:rPr>
          <w:sz w:val="28"/>
          <w:szCs w:val="28"/>
        </w:rPr>
        <w:t>Hành chính Nhà nước</w:t>
      </w:r>
      <w:r w:rsidRPr="006C3FD9">
        <w:rPr>
          <w:sz w:val="28"/>
          <w:szCs w:val="28"/>
        </w:rPr>
        <w:t xml:space="preserve"> </w:t>
      </w:r>
      <w:r w:rsidR="00247ABD" w:rsidRPr="006C3FD9">
        <w:rPr>
          <w:sz w:val="28"/>
          <w:szCs w:val="28"/>
        </w:rPr>
        <w:t>có vai trò quan trọng đối với sự tồn tại và phát triển của mỗi quốc gia, của N</w:t>
      </w:r>
      <w:r>
        <w:rPr>
          <w:sz w:val="28"/>
          <w:szCs w:val="28"/>
        </w:rPr>
        <w:t>hà nước</w:t>
      </w:r>
      <w:r w:rsidR="00247ABD" w:rsidRPr="006C3FD9">
        <w:rPr>
          <w:sz w:val="28"/>
          <w:szCs w:val="28"/>
        </w:rPr>
        <w:t xml:space="preserve"> . Vai trò được thể hiện như sau:</w:t>
      </w:r>
    </w:p>
    <w:p w:rsidR="00247ABD" w:rsidRPr="006C3FD9" w:rsidRDefault="00247ABD" w:rsidP="006C3FD9">
      <w:pPr>
        <w:spacing w:before="120" w:after="120"/>
        <w:ind w:firstLine="720"/>
        <w:jc w:val="both"/>
        <w:rPr>
          <w:sz w:val="28"/>
          <w:szCs w:val="28"/>
        </w:rPr>
      </w:pPr>
      <w:r w:rsidRPr="006C3FD9">
        <w:rPr>
          <w:b/>
          <w:i/>
          <w:sz w:val="28"/>
          <w:szCs w:val="28"/>
        </w:rPr>
        <w:lastRenderedPageBreak/>
        <w:t>Thứ nhất</w:t>
      </w:r>
      <w:r w:rsidRPr="006C3FD9">
        <w:rPr>
          <w:sz w:val="28"/>
          <w:szCs w:val="28"/>
        </w:rPr>
        <w:t xml:space="preserve">, hành chính nhà nước thực hiện hóa các mục tiêu, ý tưởng của các nhà chính trị - những người đại diện của nhân dân. Vai trò này xuất phát từ chức năng chấp hành của hành chính nhà nước. Chủ thể hành chính nhà nước có trách nhiệm chấp hành quyết định của các cơ quan chính trị nhằm đạt được các mục tiêu chính trị của quốc gia, phục vụ lợi ích của đất nước, của nhân dân. </w:t>
      </w:r>
    </w:p>
    <w:p w:rsidR="00247ABD" w:rsidRPr="006C3FD9" w:rsidRDefault="00247ABD" w:rsidP="006C3FD9">
      <w:pPr>
        <w:spacing w:before="120" w:after="120"/>
        <w:ind w:firstLine="720"/>
        <w:jc w:val="both"/>
        <w:rPr>
          <w:sz w:val="28"/>
          <w:szCs w:val="28"/>
        </w:rPr>
      </w:pPr>
      <w:r w:rsidRPr="006C3FD9">
        <w:rPr>
          <w:b/>
          <w:i/>
          <w:sz w:val="28"/>
          <w:szCs w:val="28"/>
        </w:rPr>
        <w:t>Thứ hai</w:t>
      </w:r>
      <w:r w:rsidRPr="006C3FD9">
        <w:rPr>
          <w:sz w:val="28"/>
          <w:szCs w:val="28"/>
        </w:rPr>
        <w:t xml:space="preserve">, hành chính nhà nước điều hành các hoạt động kinh tế - xã hội nhằm đạt mục tiêu tới mức tối đa và với hiệu quả cao nhất. Vai trò này xuất phát từ chức năng cụ thể của điều hành hành chính nhà nước là: định hướng (thông qua quy hoạch, kế hoạch), điều chỉnh các quan hệ xã hội (thông qua ban hành văn bản lập quy); hướng dẫn và tổ chức thực hiện Hiến pháp, luật, chính sách...; kiểm tra, thanh tra và xử lý những vi phạm pháp luật. </w:t>
      </w:r>
    </w:p>
    <w:p w:rsidR="00247ABD" w:rsidRPr="006C3FD9" w:rsidRDefault="00247ABD" w:rsidP="006C3FD9">
      <w:pPr>
        <w:spacing w:before="120" w:after="120"/>
        <w:ind w:firstLine="720"/>
        <w:jc w:val="both"/>
        <w:rPr>
          <w:sz w:val="28"/>
          <w:szCs w:val="28"/>
        </w:rPr>
      </w:pPr>
      <w:r w:rsidRPr="006C3FD9">
        <w:rPr>
          <w:b/>
          <w:i/>
          <w:sz w:val="28"/>
          <w:szCs w:val="28"/>
        </w:rPr>
        <w:t>Thứ ba</w:t>
      </w:r>
      <w:r w:rsidRPr="006C3FD9">
        <w:rPr>
          <w:sz w:val="28"/>
          <w:szCs w:val="28"/>
        </w:rPr>
        <w:t xml:space="preserve">, hành chính nhà nước duy trì và thúc đẩy xã hội phát triển theo định hướng. Để thực hiện tốt hai vai trò trên, hành chính luôn có trách nhiệm duy trì và tạo lập những điều kiện thuận lợi cho sự phát triển của các yếu tố cấu thành xã hội: duy trì và phát triển các nguồn tài nguyên, kiến tạo các nguồn lực vật chất , sử dụng có hiệu quả các nguồn lực tài chính, phát triển nguồn lực con người, khắc phục những thất bại của thị trường hoặc hậu quả do những sai sót của hành chính nhà nước gây ra... </w:t>
      </w:r>
    </w:p>
    <w:p w:rsidR="00247ABD" w:rsidRPr="006C3FD9" w:rsidRDefault="00247ABD" w:rsidP="006C3FD9">
      <w:pPr>
        <w:spacing w:before="120" w:after="120"/>
        <w:ind w:firstLine="720"/>
        <w:jc w:val="both"/>
        <w:rPr>
          <w:sz w:val="28"/>
          <w:szCs w:val="28"/>
        </w:rPr>
      </w:pPr>
      <w:r w:rsidRPr="006C3FD9">
        <w:rPr>
          <w:b/>
          <w:i/>
          <w:sz w:val="28"/>
          <w:szCs w:val="28"/>
        </w:rPr>
        <w:t>Thứ tư</w:t>
      </w:r>
      <w:r w:rsidRPr="006C3FD9">
        <w:rPr>
          <w:sz w:val="28"/>
          <w:szCs w:val="28"/>
        </w:rPr>
        <w:t xml:space="preserve">, hành chính nhà nước đảm bảo cung cấp dịch vụ công cho xã hội. Cùng với sự phát triển của xã hội và quá trình dân chủ hóa đời sống xã hội thì vai trò này càng quan trọng và mở rộng. Vì suy cho cùng, hành chính nhà nước được thiết lập nhằm để phục vụ lợi ích của nhân dân với tư cách là chủ thể của xã hội, là chủ thể của quyền lực nhà nước.  Ví dụ: quốc hội có chức năng chủ yếu trong hoạt động lập pháp; Toà án có chức năng xét xử; Viện kiểm sát nhân dân có chức năng kiểm sát. Chỉ các cơ quan hành chính nhà nước thực hiện hoạt động quản lý nhà nước trên tất cả các lĩnh vực: quản lý nhà nước về kinh tế, quản lý nhà nước về văn hoá, quản lý nhà nước về trật tự an toàn xã hội, quản lý xã hội,... Đó là hệ thống các đơn vị cơ sở như công ty, tổng công ty, nhà máy, xí nghiệp thuộc lĩnh vực kinh tế; trong lĩnh vực giáo dục có trường học; trong lĩnh vực y tế có bệnh viện...  Đơn cử tại địa phương tôi, năm 2013, HĐND tổ chức kỳ họp HĐND, tại kỳ họp, HĐND ban hành Nghị quyết về nhiệm vụ kinh tế - xã hội năm 2013 của địa phương, theo đó, UBND phường ban hành các kế hoạch để thực hiện các chương trình đã nêu trong Nghị quyết, đây là nguyện vọng của nhân dân vì trước khi ban hành nghị quyết thì HĐND đã tiếp xúc với cử tri của địa phương để lắng nghe những tâm tư, nguyện vọng của nhân dân, những bức xúc trong nhân dân, từ đó ban hành Nghị quyết để phục vụ cho nhân dân, nâng cao đời sống của nhân dân. </w:t>
      </w:r>
    </w:p>
    <w:p w:rsidR="00247ABD" w:rsidRPr="006C3FD9" w:rsidRDefault="00247ABD" w:rsidP="006C3FD9">
      <w:pPr>
        <w:spacing w:before="120" w:after="120"/>
        <w:jc w:val="both"/>
        <w:rPr>
          <w:sz w:val="28"/>
          <w:szCs w:val="28"/>
        </w:rPr>
      </w:pPr>
      <w:r w:rsidRPr="006C3FD9">
        <w:rPr>
          <w:b/>
          <w:sz w:val="28"/>
          <w:szCs w:val="28"/>
        </w:rPr>
        <w:t>Câu 3: Anh (chị) hãy trình bày chủ thể, khách thể QLHCNN? Bài tập về khách thể?</w:t>
      </w:r>
      <w:r w:rsidRPr="006C3FD9">
        <w:rPr>
          <w:sz w:val="28"/>
          <w:szCs w:val="28"/>
        </w:rPr>
        <w:t xml:space="preserve"> </w:t>
      </w:r>
    </w:p>
    <w:p w:rsidR="00247ABD" w:rsidRPr="006C3FD9" w:rsidRDefault="00247ABD" w:rsidP="00970E24">
      <w:pPr>
        <w:spacing w:before="120" w:after="120"/>
        <w:ind w:firstLine="720"/>
        <w:jc w:val="both"/>
        <w:rPr>
          <w:sz w:val="28"/>
          <w:szCs w:val="28"/>
        </w:rPr>
      </w:pPr>
      <w:r w:rsidRPr="006C3FD9">
        <w:rPr>
          <w:sz w:val="28"/>
          <w:szCs w:val="28"/>
        </w:rPr>
        <w:t xml:space="preserve">Quản lý hành chính nhà nước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w:t>
      </w:r>
      <w:r w:rsidRPr="006C3FD9">
        <w:rPr>
          <w:sz w:val="28"/>
          <w:szCs w:val="28"/>
        </w:rPr>
        <w:lastRenderedPageBreak/>
        <w:t xml:space="preserve">những chức năng và nhiệm vụ của Nhà nước, phát triển các mối quan hệ xã hội, duy trì trật tự, an ninh, thỏa mãn các nhu cầu hợp pháp của công dân trong sự nghiệp xây dựng và bảo vệ Tổ quốc. </w:t>
      </w:r>
    </w:p>
    <w:p w:rsidR="00247ABD" w:rsidRPr="006C3FD9" w:rsidRDefault="00247ABD" w:rsidP="006C3FD9">
      <w:pPr>
        <w:spacing w:before="120" w:after="120"/>
        <w:ind w:firstLine="720"/>
        <w:jc w:val="both"/>
        <w:rPr>
          <w:sz w:val="28"/>
          <w:szCs w:val="28"/>
        </w:rPr>
      </w:pPr>
      <w:r w:rsidRPr="006C3FD9">
        <w:rPr>
          <w:sz w:val="28"/>
          <w:szCs w:val="28"/>
        </w:rPr>
        <w:t>- Chủ thể quản lý: là các cá nhân, tổ chức có một quyền lực nhất định buộc các đối tượng quản lý phải tuân thủ các quy định do mình đề ra để đạt được những mục tiêu đã định trước.</w:t>
      </w:r>
    </w:p>
    <w:p w:rsidR="00247ABD" w:rsidRPr="006C3FD9" w:rsidRDefault="00247ABD" w:rsidP="006C3FD9">
      <w:pPr>
        <w:spacing w:before="120" w:after="120"/>
        <w:ind w:firstLine="720"/>
        <w:jc w:val="both"/>
        <w:rPr>
          <w:sz w:val="28"/>
          <w:szCs w:val="28"/>
        </w:rPr>
      </w:pPr>
      <w:r w:rsidRPr="006C3FD9">
        <w:rPr>
          <w:sz w:val="28"/>
          <w:szCs w:val="28"/>
        </w:rPr>
        <w:t xml:space="preserve">- Khách thể quản lý: là trật tự quản lý mà chủ thể quản lý bằng sự tác động lên các đối tượng quản lý bằng các phương pháp quản lý và công cụ quản lý nhất định mong muốn thiết lập được để đạt được những mục tiêu định trước. </w:t>
      </w:r>
    </w:p>
    <w:p w:rsidR="00247ABD" w:rsidRPr="006C3FD9" w:rsidRDefault="00247ABD" w:rsidP="006C3FD9">
      <w:pPr>
        <w:spacing w:before="120" w:after="120"/>
        <w:ind w:firstLine="720"/>
        <w:jc w:val="both"/>
        <w:rPr>
          <w:sz w:val="28"/>
          <w:szCs w:val="28"/>
        </w:rPr>
      </w:pPr>
      <w:r w:rsidRPr="006C3FD9">
        <w:rPr>
          <w:sz w:val="28"/>
          <w:szCs w:val="28"/>
        </w:rPr>
        <w:t>Trong hoạt động QLHCNN luôn luôn có: Chủ thể và khách thể. Nhìn bên ngoài, chủ thể và khách thể có mâu thuẫn nhau. Nhưng thực chất nó có mối quan hệ với nhau.</w:t>
      </w:r>
    </w:p>
    <w:p w:rsidR="00247ABD" w:rsidRPr="006C3FD9" w:rsidRDefault="00247ABD" w:rsidP="006C3FD9">
      <w:pPr>
        <w:spacing w:before="120" w:after="120"/>
        <w:ind w:firstLine="720"/>
        <w:jc w:val="both"/>
        <w:rPr>
          <w:sz w:val="28"/>
          <w:szCs w:val="28"/>
        </w:rPr>
      </w:pPr>
      <w:r w:rsidRPr="006C3FD9">
        <w:rPr>
          <w:sz w:val="28"/>
          <w:szCs w:val="28"/>
        </w:rPr>
        <w:t xml:space="preserve">- Chủ thể QLHCNN. Chủ thể QL về mặt CT-XH là nhân dân lao động, có quyền tham gia QL NN và XH là sự nghiệp toàn dân. Nhà nước là tổ chức Chính trị do ND bầu ra, ủy quyền, trau quyền hành để QL XH. Chủ thể QL về mặt pháp lý là Hệ thống các CQ HCNN, các CB.CC trong hệ thống đó. </w:t>
      </w:r>
    </w:p>
    <w:p w:rsidR="00CA774D" w:rsidRPr="006C3FD9" w:rsidRDefault="00247ABD" w:rsidP="006C3FD9">
      <w:pPr>
        <w:spacing w:before="120" w:after="120"/>
        <w:ind w:firstLine="720"/>
        <w:jc w:val="both"/>
        <w:rPr>
          <w:sz w:val="28"/>
          <w:szCs w:val="28"/>
        </w:rPr>
      </w:pPr>
      <w:r w:rsidRPr="006C3FD9">
        <w:rPr>
          <w:sz w:val="28"/>
          <w:szCs w:val="28"/>
        </w:rPr>
        <w:t>Đặc điểm của chủ thể QLHCNN. Chủ thể QLHCNN có tính quyền lực NN, phải gắn liền thẩm quyền, tách rời th</w:t>
      </w:r>
      <w:r w:rsidR="00CA774D" w:rsidRPr="006C3FD9">
        <w:rPr>
          <w:sz w:val="28"/>
          <w:szCs w:val="28"/>
        </w:rPr>
        <w:t xml:space="preserve">ẩm quyền thì không có chủ thể. </w:t>
      </w:r>
      <w:r w:rsidRPr="006C3FD9">
        <w:rPr>
          <w:sz w:val="28"/>
          <w:szCs w:val="28"/>
        </w:rPr>
        <w:t>Lĩnh vực hoạt động QL rất rộng, bao gồm tất cả lĩnh vực KT-CT-XH. QL chủ yếu thông qua các quyết định QL và hành vi HC.</w:t>
      </w:r>
    </w:p>
    <w:p w:rsidR="00CA774D" w:rsidRPr="006C3FD9" w:rsidRDefault="00247ABD" w:rsidP="006C3FD9">
      <w:pPr>
        <w:spacing w:before="120" w:after="120"/>
        <w:ind w:firstLine="720"/>
        <w:jc w:val="both"/>
        <w:rPr>
          <w:sz w:val="28"/>
          <w:szCs w:val="28"/>
        </w:rPr>
      </w:pPr>
      <w:r w:rsidRPr="006C3FD9">
        <w:rPr>
          <w:sz w:val="28"/>
          <w:szCs w:val="28"/>
        </w:rPr>
        <w:t>Chủ thể của quản lý hành chính nhà nước bao gồm:</w:t>
      </w:r>
    </w:p>
    <w:p w:rsidR="00CA774D" w:rsidRPr="006C3FD9" w:rsidRDefault="00247ABD" w:rsidP="006C3FD9">
      <w:pPr>
        <w:spacing w:before="120" w:after="120"/>
        <w:ind w:firstLine="720"/>
        <w:jc w:val="both"/>
        <w:rPr>
          <w:sz w:val="28"/>
          <w:szCs w:val="28"/>
        </w:rPr>
      </w:pPr>
      <w:r w:rsidRPr="006C3FD9">
        <w:rPr>
          <w:sz w:val="28"/>
          <w:szCs w:val="28"/>
        </w:rPr>
        <w:t xml:space="preserve">- Các cơ quan hành chính Nhà nước: </w:t>
      </w:r>
    </w:p>
    <w:p w:rsidR="00CA774D" w:rsidRPr="006C3FD9" w:rsidRDefault="00247ABD" w:rsidP="006C3FD9">
      <w:pPr>
        <w:spacing w:before="120" w:after="120"/>
        <w:ind w:firstLine="720"/>
        <w:jc w:val="both"/>
        <w:rPr>
          <w:sz w:val="28"/>
          <w:szCs w:val="28"/>
        </w:rPr>
      </w:pPr>
      <w:r w:rsidRPr="006C3FD9">
        <w:rPr>
          <w:sz w:val="28"/>
          <w:szCs w:val="28"/>
        </w:rPr>
        <w:t xml:space="preserve">+ Các cơ quan hành chính nhà nước thẩm quyền chung: gồm chính phủ và ủy ban nhân dân các cấp có thẩm quyền quản lý tổng hợp tất cả các lĩnh vực đời sống xã hội trên phạm vi toàn quốc hay trên từng địa bàn lãnh thổ </w:t>
      </w:r>
    </w:p>
    <w:p w:rsidR="00CA774D" w:rsidRPr="006C3FD9" w:rsidRDefault="00247ABD" w:rsidP="006C3FD9">
      <w:pPr>
        <w:spacing w:before="120" w:after="120"/>
        <w:ind w:firstLine="720"/>
        <w:jc w:val="both"/>
        <w:rPr>
          <w:sz w:val="28"/>
          <w:szCs w:val="28"/>
        </w:rPr>
      </w:pPr>
      <w:r w:rsidRPr="006C3FD9">
        <w:rPr>
          <w:sz w:val="28"/>
          <w:szCs w:val="28"/>
        </w:rPr>
        <w:t xml:space="preserve">+ Các cơ quan hành chính nhà nước thẩm quyền riêng: bao gồm các bộ, cơ quan ngang bộ và cơ quan chuyên môn thuộc UBND có thẩm quyền quản lý ngành, lĩnh vực cụ thể Những người được nhà nước trao quyền </w:t>
      </w:r>
    </w:p>
    <w:p w:rsidR="00CA774D" w:rsidRPr="006C3FD9" w:rsidRDefault="00247ABD" w:rsidP="006C3FD9">
      <w:pPr>
        <w:spacing w:before="120" w:after="120"/>
        <w:ind w:firstLine="720"/>
        <w:jc w:val="both"/>
        <w:rPr>
          <w:sz w:val="28"/>
          <w:szCs w:val="28"/>
        </w:rPr>
      </w:pPr>
      <w:r w:rsidRPr="006C3FD9">
        <w:rPr>
          <w:sz w:val="28"/>
          <w:szCs w:val="28"/>
        </w:rPr>
        <w:t xml:space="preserve">+ Cán bộ được trao quyền để lãnh đạo, đứng đầu các cơ quan hành chính nhà nước khi được bầu, phê chuẩn, tuyển dụng </w:t>
      </w:r>
    </w:p>
    <w:p w:rsidR="00CA774D" w:rsidRPr="006C3FD9" w:rsidRDefault="00247ABD" w:rsidP="006C3FD9">
      <w:pPr>
        <w:spacing w:before="120" w:after="120"/>
        <w:ind w:firstLine="720"/>
        <w:jc w:val="both"/>
        <w:rPr>
          <w:sz w:val="28"/>
          <w:szCs w:val="28"/>
        </w:rPr>
      </w:pPr>
      <w:r w:rsidRPr="006C3FD9">
        <w:rPr>
          <w:sz w:val="28"/>
          <w:szCs w:val="28"/>
        </w:rPr>
        <w:t xml:space="preserve">+ Cán bộ, công chức được trao quyền chuyên môn </w:t>
      </w:r>
    </w:p>
    <w:p w:rsidR="00CA774D" w:rsidRPr="006C3FD9" w:rsidRDefault="00247ABD" w:rsidP="006C3FD9">
      <w:pPr>
        <w:spacing w:before="120" w:after="120"/>
        <w:ind w:firstLine="720"/>
        <w:jc w:val="both"/>
        <w:rPr>
          <w:sz w:val="28"/>
          <w:szCs w:val="28"/>
        </w:rPr>
      </w:pPr>
      <w:r w:rsidRPr="006C3FD9">
        <w:rPr>
          <w:sz w:val="28"/>
          <w:szCs w:val="28"/>
        </w:rPr>
        <w:t xml:space="preserve">+ Lực lượng vũ trang Những người được nhà nước ủy quyền </w:t>
      </w:r>
    </w:p>
    <w:p w:rsidR="00CA774D" w:rsidRPr="006C3FD9" w:rsidRDefault="00247ABD" w:rsidP="006C3FD9">
      <w:pPr>
        <w:spacing w:before="120" w:after="120"/>
        <w:ind w:firstLine="720"/>
        <w:jc w:val="both"/>
        <w:rPr>
          <w:sz w:val="28"/>
          <w:szCs w:val="28"/>
        </w:rPr>
      </w:pPr>
      <w:r w:rsidRPr="006C3FD9">
        <w:rPr>
          <w:sz w:val="28"/>
          <w:szCs w:val="28"/>
        </w:rPr>
        <w:t>+ Tình nguyện viên về TT ATGT</w:t>
      </w:r>
    </w:p>
    <w:p w:rsidR="00CA774D" w:rsidRPr="006C3FD9" w:rsidRDefault="00247ABD" w:rsidP="006C3FD9">
      <w:pPr>
        <w:spacing w:before="120" w:after="120"/>
        <w:ind w:firstLine="720"/>
        <w:jc w:val="both"/>
        <w:rPr>
          <w:sz w:val="28"/>
          <w:szCs w:val="28"/>
        </w:rPr>
      </w:pPr>
      <w:r w:rsidRPr="006C3FD9">
        <w:rPr>
          <w:sz w:val="28"/>
          <w:szCs w:val="28"/>
        </w:rPr>
        <w:t xml:space="preserve"> Khách thể của quản lý hành chính nhà nước Là những gì mà chủ thể hướng đến, tác động đến mong muốn đạt được. Đó là trật tự quản lý hành chính nhà nước trên tất cả các lĩnh vực của đời sống xã hội</w:t>
      </w:r>
      <w:r w:rsidR="00CA774D" w:rsidRPr="006C3FD9">
        <w:rPr>
          <w:sz w:val="28"/>
          <w:szCs w:val="28"/>
        </w:rPr>
        <w:t xml:space="preserve"> Đặc điểm của khách thể QLHCNN:</w:t>
      </w:r>
    </w:p>
    <w:p w:rsidR="00CA774D" w:rsidRPr="006C3FD9" w:rsidRDefault="00247ABD" w:rsidP="006C3FD9">
      <w:pPr>
        <w:spacing w:before="120" w:after="120"/>
        <w:ind w:firstLine="720"/>
        <w:jc w:val="both"/>
        <w:rPr>
          <w:sz w:val="28"/>
          <w:szCs w:val="28"/>
        </w:rPr>
      </w:pPr>
      <w:r w:rsidRPr="006C3FD9">
        <w:rPr>
          <w:sz w:val="28"/>
          <w:szCs w:val="28"/>
        </w:rPr>
        <w:lastRenderedPageBreak/>
        <w:t>- Được phân thành nhiều loại, mỗi loại có đặc điểm riêng. Phân loại khách thể để có phương pháp QL riêng cho từng loại.    </w:t>
      </w:r>
    </w:p>
    <w:p w:rsidR="00CA774D" w:rsidRPr="006C3FD9" w:rsidRDefault="00247ABD" w:rsidP="006C3FD9">
      <w:pPr>
        <w:spacing w:before="120" w:after="120"/>
        <w:ind w:firstLine="720"/>
        <w:jc w:val="both"/>
        <w:rPr>
          <w:sz w:val="28"/>
          <w:szCs w:val="28"/>
        </w:rPr>
      </w:pPr>
      <w:r w:rsidRPr="006C3FD9">
        <w:rPr>
          <w:sz w:val="28"/>
          <w:szCs w:val="28"/>
        </w:rPr>
        <w:t xml:space="preserve">- Khách thể luôn luôn vận động, có khả năng tự điều chỉnh để thích nghi với hoàn cảnh và môi trường của điều kiện hoạt động.     </w:t>
      </w:r>
    </w:p>
    <w:p w:rsidR="00CA774D" w:rsidRPr="006C3FD9" w:rsidRDefault="00247ABD" w:rsidP="006C3FD9">
      <w:pPr>
        <w:spacing w:before="120" w:after="120"/>
        <w:ind w:firstLine="720"/>
        <w:jc w:val="both"/>
        <w:rPr>
          <w:sz w:val="28"/>
          <w:szCs w:val="28"/>
        </w:rPr>
      </w:pPr>
      <w:r w:rsidRPr="006C3FD9">
        <w:rPr>
          <w:sz w:val="28"/>
          <w:szCs w:val="28"/>
        </w:rPr>
        <w:t>- Hiểu được các mặt của khách thể, công tác QLHCNN tạo được sự vững chắc và ổn định XH, tạo điều kiện cho khách thể luôn luôn vận động và phát triển.</w:t>
      </w:r>
    </w:p>
    <w:p w:rsidR="00CA774D" w:rsidRPr="006C3FD9" w:rsidRDefault="00247ABD" w:rsidP="006C3FD9">
      <w:pPr>
        <w:spacing w:before="120" w:after="120"/>
        <w:ind w:firstLine="720"/>
        <w:jc w:val="both"/>
        <w:rPr>
          <w:sz w:val="28"/>
          <w:szCs w:val="28"/>
        </w:rPr>
      </w:pPr>
      <w:r w:rsidRPr="006C3FD9">
        <w:rPr>
          <w:sz w:val="28"/>
          <w:szCs w:val="28"/>
        </w:rPr>
        <w:t>VD. Là nhu cầu con người của XH.</w:t>
      </w:r>
    </w:p>
    <w:p w:rsidR="00CA774D" w:rsidRPr="006C3FD9" w:rsidRDefault="00247ABD" w:rsidP="006C3FD9">
      <w:pPr>
        <w:spacing w:before="120" w:after="120"/>
        <w:ind w:firstLine="720"/>
        <w:jc w:val="both"/>
        <w:rPr>
          <w:sz w:val="28"/>
          <w:szCs w:val="28"/>
        </w:rPr>
      </w:pPr>
      <w:r w:rsidRPr="006C3FD9">
        <w:rPr>
          <w:sz w:val="28"/>
          <w:szCs w:val="28"/>
        </w:rPr>
        <w:t>* Mối qua</w:t>
      </w:r>
      <w:r w:rsidR="00CA774D" w:rsidRPr="006C3FD9">
        <w:rPr>
          <w:sz w:val="28"/>
          <w:szCs w:val="28"/>
        </w:rPr>
        <w:t>n hệ giữa chủ thể và khách thể:</w:t>
      </w:r>
    </w:p>
    <w:p w:rsidR="00CA774D" w:rsidRPr="006C3FD9" w:rsidRDefault="00247ABD" w:rsidP="006C3FD9">
      <w:pPr>
        <w:spacing w:before="120" w:after="120"/>
        <w:ind w:firstLine="720"/>
        <w:jc w:val="both"/>
        <w:rPr>
          <w:sz w:val="28"/>
          <w:szCs w:val="28"/>
        </w:rPr>
      </w:pPr>
      <w:r w:rsidRPr="006C3FD9">
        <w:rPr>
          <w:sz w:val="28"/>
          <w:szCs w:val="28"/>
        </w:rPr>
        <w:t xml:space="preserve">- Chủ thể QL làm nảy sinh ra các tác động QL. Khách thể QL chịu tác động của chủ thể để sản sinh ra các giá trị VC và tinh thần đáp ứng nhu cầu của XH. </w:t>
      </w:r>
    </w:p>
    <w:p w:rsidR="00CA774D" w:rsidRPr="006C3FD9" w:rsidRDefault="00247ABD" w:rsidP="006C3FD9">
      <w:pPr>
        <w:spacing w:before="120" w:after="120"/>
        <w:ind w:firstLine="720"/>
        <w:jc w:val="both"/>
        <w:rPr>
          <w:sz w:val="28"/>
          <w:szCs w:val="28"/>
        </w:rPr>
      </w:pPr>
      <w:r w:rsidRPr="006C3FD9">
        <w:rPr>
          <w:sz w:val="28"/>
          <w:szCs w:val="28"/>
        </w:rPr>
        <w:t xml:space="preserve">- Chủ thể QL tồn tại chính là vì nhu cầu XH và vì khách thể QL, nếu không quan tâm đến khách thể thì chủ thể tồn tại và hoạt động không có mục đích. </w:t>
      </w:r>
    </w:p>
    <w:p w:rsidR="00CA774D" w:rsidRPr="006C3FD9" w:rsidRDefault="00247ABD" w:rsidP="006C3FD9">
      <w:pPr>
        <w:spacing w:before="120" w:after="120"/>
        <w:ind w:firstLine="720"/>
        <w:jc w:val="both"/>
        <w:rPr>
          <w:sz w:val="28"/>
          <w:szCs w:val="28"/>
        </w:rPr>
      </w:pPr>
      <w:r w:rsidRPr="006C3FD9">
        <w:rPr>
          <w:sz w:val="28"/>
          <w:szCs w:val="28"/>
        </w:rPr>
        <w:t xml:space="preserve">- Con người vừa là chủ thể vừa là khách thể QL, nhân dân lao động vừa là chủ thể vừa là khách thể. </w:t>
      </w:r>
    </w:p>
    <w:p w:rsidR="00CA774D" w:rsidRPr="006C3FD9" w:rsidRDefault="00247ABD" w:rsidP="006C3FD9">
      <w:pPr>
        <w:spacing w:before="120" w:after="120"/>
        <w:ind w:firstLine="720"/>
        <w:jc w:val="both"/>
        <w:rPr>
          <w:sz w:val="28"/>
          <w:szCs w:val="28"/>
        </w:rPr>
      </w:pPr>
      <w:r w:rsidRPr="006C3FD9">
        <w:rPr>
          <w:sz w:val="28"/>
          <w:szCs w:val="28"/>
        </w:rPr>
        <w:t xml:space="preserve">- Bất kỳ CQ nào, một công chức lãnh đạo nào dù ở vị trí cao nhất cũng vừa là chủ thể, vừa là khách thể. </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Chủ thể của quản lý XH có nhiều chủ thể tham gia quản lý khác nhau (giám đốc doanh nghiệp, tổ chức chính trị…).</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Thứ hai, Đối tượng quản lý của quản lý Nhà nước bao gồm toàn bộ nhân dân, mọi cá nhân sống và làm việc trên lãnh thổ quốc gia và công dân làm việc bên ngoài lãnh thổ quốc gia, phạm vi của nó mang tính toàn diện trên mọi lĩnh vực. Còn đối tượng quản lý của quản lý xã hội nó bao gồm các cá nhân, các nhóm trong phạm vi một tổ chức.</w:t>
      </w:r>
    </w:p>
    <w:p w:rsidR="00CA774D" w:rsidRPr="00FF0B54" w:rsidRDefault="00CA774D" w:rsidP="006C200D">
      <w:pPr>
        <w:shd w:val="clear" w:color="auto" w:fill="FFFFFF"/>
        <w:spacing w:before="120" w:after="120"/>
        <w:ind w:firstLine="720"/>
        <w:jc w:val="both"/>
        <w:rPr>
          <w:sz w:val="28"/>
          <w:szCs w:val="28"/>
        </w:rPr>
      </w:pPr>
      <w:r w:rsidRPr="00FF0B54">
        <w:rPr>
          <w:sz w:val="28"/>
          <w:szCs w:val="28"/>
        </w:rPr>
        <w:t>Thứ ba, Quản lý Nhà nước mang tính quyền lực Nhà nước và sử dụng pháp luật làm công cụ chủ yếu để duy trì trật tự xã hội và thúc đẩy xã hội phát triển. Quản lý xã hội mang tính quyền</w:t>
      </w:r>
      <w:r w:rsidR="006C200D">
        <w:rPr>
          <w:sz w:val="28"/>
          <w:szCs w:val="28"/>
        </w:rPr>
        <w:t xml:space="preserve"> </w:t>
      </w:r>
      <w:r w:rsidRPr="00FF0B54">
        <w:rPr>
          <w:sz w:val="28"/>
          <w:szCs w:val="28"/>
        </w:rPr>
        <w:t>lực xã hội sử dụng các quy phạm quy chế nội bộ để điều chỉnh các quan hệ.</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Thứ tư, QLNN là quản lý toàn diện trên tất cả các lĩnh vực của đời sống xã hội: chính trị, kinh tế, văn hoá, xã hội, an ninh, quốc phòng, ngoại giao;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Thứ năm, mục tiêu của quản lý NN là phục vụ nhân dân, duy trì sự ổn định và phát triển của toàn XH.</w:t>
      </w:r>
    </w:p>
    <w:p w:rsidR="00CA774D" w:rsidRPr="00FF0B54" w:rsidRDefault="00CA774D" w:rsidP="006C3FD9">
      <w:pPr>
        <w:shd w:val="clear" w:color="auto" w:fill="FFFFFF"/>
        <w:spacing w:before="120" w:after="120"/>
        <w:jc w:val="both"/>
        <w:rPr>
          <w:sz w:val="28"/>
          <w:szCs w:val="28"/>
        </w:rPr>
      </w:pPr>
      <w:r w:rsidRPr="00FF0B54">
        <w:rPr>
          <w:b/>
          <w:bCs/>
          <w:sz w:val="28"/>
          <w:szCs w:val="28"/>
        </w:rPr>
        <w:t>Câu 4: Phân biệt khiếu nại và tố cáo?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Khiếu nại và tố cáo là hai từ khá quen thuộc trong pháp luật hành chính, không chỉ quen thuộc trong phạm vi pháp luật, mà cuộc sống thường nhật vẫn thường sử dụng chúng, thế nhưng, bản chất của 2 từ này hoàn toàn khác nhau. Làm sao để hiểu rõ thế nào là khiếu nại, thế nào là tố cáo? Trường hợp nào người ta sử dụng từ khiếu nại, trường hợp nào người ta sử dụng từ tố cáo?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lastRenderedPageBreak/>
        <w:t>Dưới đây là bảng phân biệt giữa 2 cụm từ trên, giúp dễ dàng nhận định trường hợp nào là khiếu nại, trường hợp nào là tố cáo.</w:t>
      </w:r>
    </w:p>
    <w:tbl>
      <w:tblPr>
        <w:tblW w:w="10170" w:type="dxa"/>
        <w:tblCellSpacing w:w="7" w:type="dxa"/>
        <w:tblInd w:w="2"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864"/>
        <w:gridCol w:w="4159"/>
        <w:gridCol w:w="4147"/>
      </w:tblGrid>
      <w:tr w:rsidR="006C3FD9" w:rsidRPr="006C3FD9" w:rsidTr="00A21963">
        <w:trPr>
          <w:trHeight w:val="75"/>
          <w:tblCellSpacing w:w="7" w:type="dxa"/>
        </w:trPr>
        <w:tc>
          <w:tcPr>
            <w:tcW w:w="1844" w:type="dxa"/>
            <w:tcBorders>
              <w:top w:val="single" w:sz="6" w:space="0" w:color="auto"/>
              <w:left w:val="single" w:sz="6" w:space="0" w:color="auto"/>
              <w:bottom w:val="single" w:sz="6" w:space="0" w:color="auto"/>
              <w:right w:val="single" w:sz="6" w:space="0" w:color="auto"/>
            </w:tcBorders>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Tiêu chí</w:t>
            </w:r>
          </w:p>
        </w:tc>
        <w:tc>
          <w:tcPr>
            <w:tcW w:w="414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Khiếu nại</w:t>
            </w:r>
          </w:p>
        </w:tc>
        <w:tc>
          <w:tcPr>
            <w:tcW w:w="412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Tố cáo</w:t>
            </w:r>
          </w:p>
        </w:tc>
      </w:tr>
      <w:tr w:rsidR="006C3FD9" w:rsidRPr="006C3FD9" w:rsidTr="00A21963">
        <w:trPr>
          <w:trHeight w:val="75"/>
          <w:tblCellSpacing w:w="7" w:type="dxa"/>
        </w:trPr>
        <w:tc>
          <w:tcPr>
            <w:tcW w:w="1844" w:type="dxa"/>
            <w:tcBorders>
              <w:top w:val="single" w:sz="6" w:space="0" w:color="auto"/>
              <w:left w:val="single" w:sz="6" w:space="0" w:color="auto"/>
              <w:bottom w:val="single" w:sz="6" w:space="0" w:color="auto"/>
              <w:right w:val="single" w:sz="6" w:space="0" w:color="auto"/>
            </w:tcBorders>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Khái niệm</w:t>
            </w:r>
          </w:p>
        </w:tc>
        <w:tc>
          <w:tcPr>
            <w:tcW w:w="414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Là việc công dân, cơ quan, tổ chức hoặc cán bộ, công chức theo thủ tục quy định, đề nghị cơ quan, tổ chức, cá nhân có thẩm quyền xem xét lại quyết định hành chính, hành vi hành chính của cơ quan hành chính nhà nước, của người có thẩm quyền trong cơ quan hành chính nhà nước hoặc quyết định kỷ luật cán bộ, công chức khi có căn cứ cho rằng quyết định hoặc hành vi đó là trái pháp luật, xâm phạm quyền, lợi ích hợp pháp của mình.</w:t>
            </w:r>
          </w:p>
        </w:tc>
        <w:tc>
          <w:tcPr>
            <w:tcW w:w="412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Là việc công dân theo thủ tục quy định báo cho cơ quan, tổ chức, cá nhân có thẩm quyền biết về hành vi vi phạm pháp luật của bất cứ cơ quan, tổ chức, cá nhân nào gây thiệt hại hoặc đe dọa gây thiệt hại lợi ích của Nhà nước, quyền, lợi ích hợp pháp của công dân, cơ quan, tổ chức.</w:t>
            </w:r>
          </w:p>
        </w:tc>
      </w:tr>
      <w:tr w:rsidR="006C3FD9" w:rsidRPr="006C3FD9" w:rsidTr="00A21963">
        <w:trPr>
          <w:trHeight w:val="75"/>
          <w:tblCellSpacing w:w="7" w:type="dxa"/>
        </w:trPr>
        <w:tc>
          <w:tcPr>
            <w:tcW w:w="1844"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Luật điều chỉnh</w:t>
            </w:r>
          </w:p>
        </w:tc>
        <w:tc>
          <w:tcPr>
            <w:tcW w:w="4147" w:type="dxa"/>
            <w:shd w:val="clear" w:color="auto" w:fill="auto"/>
            <w:tcMar>
              <w:top w:w="60" w:type="dxa"/>
              <w:left w:w="75" w:type="dxa"/>
              <w:bottom w:w="60" w:type="dxa"/>
              <w:right w:w="75" w:type="dxa"/>
            </w:tcMar>
            <w:hideMark/>
          </w:tcPr>
          <w:p w:rsidR="00CA774D" w:rsidRPr="00FF0B54" w:rsidRDefault="00222A57" w:rsidP="006C3FD9">
            <w:pPr>
              <w:spacing w:before="120" w:after="120"/>
              <w:ind w:firstLine="720"/>
              <w:jc w:val="both"/>
              <w:rPr>
                <w:sz w:val="28"/>
                <w:szCs w:val="28"/>
              </w:rPr>
            </w:pPr>
            <w:hyperlink r:id="rId6" w:tgtFrame="_blank" w:history="1">
              <w:r w:rsidR="00CA774D" w:rsidRPr="006C3FD9">
                <w:rPr>
                  <w:sz w:val="28"/>
                  <w:szCs w:val="28"/>
                </w:rPr>
                <w:t>Luật khiếu nại 2011</w:t>
              </w:r>
            </w:hyperlink>
          </w:p>
        </w:tc>
        <w:tc>
          <w:tcPr>
            <w:tcW w:w="4127" w:type="dxa"/>
            <w:shd w:val="clear" w:color="auto" w:fill="auto"/>
            <w:tcMar>
              <w:top w:w="60" w:type="dxa"/>
              <w:left w:w="75" w:type="dxa"/>
              <w:bottom w:w="60" w:type="dxa"/>
              <w:right w:w="75" w:type="dxa"/>
            </w:tcMar>
            <w:hideMark/>
          </w:tcPr>
          <w:p w:rsidR="00CA774D" w:rsidRPr="00FF0B54" w:rsidRDefault="00222A57" w:rsidP="006C3FD9">
            <w:pPr>
              <w:spacing w:before="120" w:after="120"/>
              <w:ind w:firstLine="720"/>
              <w:jc w:val="both"/>
              <w:rPr>
                <w:sz w:val="28"/>
                <w:szCs w:val="28"/>
              </w:rPr>
            </w:pPr>
            <w:hyperlink r:id="rId7" w:tgtFrame="_blank" w:history="1">
              <w:r w:rsidR="00CA774D" w:rsidRPr="006C3FD9">
                <w:rPr>
                  <w:sz w:val="28"/>
                  <w:szCs w:val="28"/>
                </w:rPr>
                <w:t>Luật tố cáo 2011</w:t>
              </w:r>
            </w:hyperlink>
          </w:p>
        </w:tc>
      </w:tr>
      <w:tr w:rsidR="006C3FD9" w:rsidRPr="006C3FD9" w:rsidTr="00A21963">
        <w:trPr>
          <w:trHeight w:val="75"/>
          <w:tblCellSpacing w:w="7" w:type="dxa"/>
        </w:trPr>
        <w:tc>
          <w:tcPr>
            <w:tcW w:w="1844"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Mục đích hướng tới</w:t>
            </w:r>
          </w:p>
        </w:tc>
        <w:tc>
          <w:tcPr>
            <w:tcW w:w="414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Nhằm hướng tới lợi ích, đi đòi lại lợi ích mà chủ thể khiếu nại cho là họ đã bị xâm phạm</w:t>
            </w:r>
          </w:p>
        </w:tc>
        <w:tc>
          <w:tcPr>
            <w:tcW w:w="412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Nhằm hướng tới việc xử lý hành vi vi phạm và người có hành vi vi phạm</w:t>
            </w:r>
          </w:p>
        </w:tc>
      </w:tr>
      <w:tr w:rsidR="006C3FD9" w:rsidRPr="006C3FD9" w:rsidTr="00A21963">
        <w:trPr>
          <w:trHeight w:val="75"/>
          <w:tblCellSpacing w:w="7" w:type="dxa"/>
        </w:trPr>
        <w:tc>
          <w:tcPr>
            <w:tcW w:w="1844"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Chủ thể thực hiện quyền</w:t>
            </w:r>
          </w:p>
        </w:tc>
        <w:tc>
          <w:tcPr>
            <w:tcW w:w="414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 Công dân.</w:t>
            </w:r>
          </w:p>
          <w:p w:rsidR="00CA774D" w:rsidRPr="00FF0B54" w:rsidRDefault="00CA774D" w:rsidP="006C3FD9">
            <w:pPr>
              <w:spacing w:before="120" w:after="120"/>
              <w:ind w:firstLine="720"/>
              <w:jc w:val="both"/>
              <w:rPr>
                <w:sz w:val="28"/>
                <w:szCs w:val="28"/>
              </w:rPr>
            </w:pPr>
            <w:r w:rsidRPr="00FF0B54">
              <w:rPr>
                <w:sz w:val="28"/>
                <w:szCs w:val="28"/>
              </w:rPr>
              <w:t>- Cơ quan, tổ chức.</w:t>
            </w:r>
          </w:p>
          <w:p w:rsidR="00CA774D" w:rsidRPr="00FF0B54" w:rsidRDefault="00CA774D" w:rsidP="006C3FD9">
            <w:pPr>
              <w:spacing w:before="120" w:after="120"/>
              <w:ind w:firstLine="720"/>
              <w:jc w:val="both"/>
              <w:rPr>
                <w:sz w:val="28"/>
                <w:szCs w:val="28"/>
              </w:rPr>
            </w:pPr>
            <w:r w:rsidRPr="00FF0B54">
              <w:rPr>
                <w:sz w:val="28"/>
                <w:szCs w:val="28"/>
              </w:rPr>
              <w:t>- Cán bộ, công chức,</w:t>
            </w:r>
          </w:p>
        </w:tc>
        <w:tc>
          <w:tcPr>
            <w:tcW w:w="412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 Công dân</w:t>
            </w:r>
          </w:p>
        </w:tc>
      </w:tr>
      <w:tr w:rsidR="006C3FD9" w:rsidRPr="006C3FD9" w:rsidTr="00A21963">
        <w:trPr>
          <w:trHeight w:val="75"/>
          <w:tblCellSpacing w:w="7" w:type="dxa"/>
        </w:trPr>
        <w:tc>
          <w:tcPr>
            <w:tcW w:w="1844"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Đối tượng</w:t>
            </w:r>
          </w:p>
        </w:tc>
        <w:tc>
          <w:tcPr>
            <w:tcW w:w="414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 Quyết định hành chính.</w:t>
            </w:r>
          </w:p>
          <w:p w:rsidR="00CA774D" w:rsidRPr="00FF0B54" w:rsidRDefault="00CA774D" w:rsidP="006C3FD9">
            <w:pPr>
              <w:spacing w:before="120" w:after="120"/>
              <w:ind w:firstLine="720"/>
              <w:jc w:val="both"/>
              <w:rPr>
                <w:sz w:val="28"/>
                <w:szCs w:val="28"/>
              </w:rPr>
            </w:pPr>
            <w:r w:rsidRPr="00FF0B54">
              <w:rPr>
                <w:sz w:val="28"/>
                <w:szCs w:val="28"/>
              </w:rPr>
              <w:t>- Hành vi hành chính của cơ quan hành chính nhà nước, của người có thẩm quyền trong cơ quan hành chính nhà nước.</w:t>
            </w:r>
          </w:p>
          <w:p w:rsidR="00CA774D" w:rsidRPr="00FF0B54" w:rsidRDefault="00CA774D" w:rsidP="006C3FD9">
            <w:pPr>
              <w:spacing w:before="120" w:after="120"/>
              <w:ind w:firstLine="720"/>
              <w:jc w:val="both"/>
              <w:rPr>
                <w:sz w:val="28"/>
                <w:szCs w:val="28"/>
              </w:rPr>
            </w:pPr>
            <w:r w:rsidRPr="00FF0B54">
              <w:rPr>
                <w:sz w:val="28"/>
                <w:szCs w:val="28"/>
              </w:rPr>
              <w:t>- Quyết định kỷ luật cán bộ, công chức.</w:t>
            </w:r>
          </w:p>
        </w:tc>
        <w:tc>
          <w:tcPr>
            <w:tcW w:w="412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 Hành vi vi phạm pháp luật của bất cứ cơ quan, tổ chức, cá nhân nào gây thiệt hại hoặc đe dọa gây thiệt hại lợi ích của Nhà nước, quyền, lợi ích hợp pháp của công dân, cơ quan, tổ chức.</w:t>
            </w:r>
          </w:p>
        </w:tc>
      </w:tr>
      <w:tr w:rsidR="006C3FD9" w:rsidRPr="006C3FD9" w:rsidTr="00A21963">
        <w:trPr>
          <w:trHeight w:val="75"/>
          <w:tblCellSpacing w:w="7" w:type="dxa"/>
        </w:trPr>
        <w:tc>
          <w:tcPr>
            <w:tcW w:w="1844"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lastRenderedPageBreak/>
              <w:t>Yêu cầu về thông tin</w:t>
            </w:r>
          </w:p>
        </w:tc>
        <w:tc>
          <w:tcPr>
            <w:tcW w:w="414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Không quy định người khiếu nại chịu trách nhiệm về việc khiếu nại sai sự thật</w:t>
            </w:r>
          </w:p>
        </w:tc>
        <w:tc>
          <w:tcPr>
            <w:tcW w:w="412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Người tố cáo phải trung thực và chịu trách nhiệm về việc tố cáo sai sự thật nếu cố tình, thậm chí có thể bị truy cứu trách nhiệm hình sự về tội vu cáo, vu khống theo quy định của </w:t>
            </w:r>
            <w:hyperlink r:id="rId8" w:tgtFrame="_blank" w:history="1">
              <w:r w:rsidRPr="006C3FD9">
                <w:rPr>
                  <w:sz w:val="28"/>
                  <w:szCs w:val="28"/>
                </w:rPr>
                <w:t>Bộ luật Hình sự 1999</w:t>
              </w:r>
            </w:hyperlink>
            <w:r w:rsidRPr="00FF0B54">
              <w:rPr>
                <w:sz w:val="28"/>
                <w:szCs w:val="28"/>
              </w:rPr>
              <w:t>.</w:t>
            </w:r>
          </w:p>
        </w:tc>
      </w:tr>
      <w:tr w:rsidR="006C3FD9" w:rsidRPr="006C3FD9" w:rsidTr="00A21963">
        <w:trPr>
          <w:trHeight w:val="322"/>
          <w:tblCellSpacing w:w="7" w:type="dxa"/>
        </w:trPr>
        <w:tc>
          <w:tcPr>
            <w:tcW w:w="1844"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Thái độ xử lý</w:t>
            </w:r>
          </w:p>
        </w:tc>
        <w:tc>
          <w:tcPr>
            <w:tcW w:w="414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Không được khuyến khích</w:t>
            </w:r>
          </w:p>
        </w:tc>
        <w:tc>
          <w:tcPr>
            <w:tcW w:w="412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Được khuyến khích</w:t>
            </w:r>
          </w:p>
        </w:tc>
      </w:tr>
      <w:tr w:rsidR="006C3FD9" w:rsidRPr="006C3FD9" w:rsidTr="00A21963">
        <w:trPr>
          <w:trHeight w:val="2198"/>
          <w:tblCellSpacing w:w="7" w:type="dxa"/>
        </w:trPr>
        <w:tc>
          <w:tcPr>
            <w:tcW w:w="1844"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Khen thưởng</w:t>
            </w:r>
          </w:p>
        </w:tc>
        <w:tc>
          <w:tcPr>
            <w:tcW w:w="414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Không có quy định</w:t>
            </w:r>
          </w:p>
        </w:tc>
        <w:tc>
          <w:tcPr>
            <w:tcW w:w="412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Được khen thưởng theo Nghị định </w:t>
            </w:r>
            <w:hyperlink r:id="rId9" w:tgtFrame="_blank" w:history="1">
              <w:r w:rsidRPr="006C3FD9">
                <w:rPr>
                  <w:sz w:val="28"/>
                  <w:szCs w:val="28"/>
                </w:rPr>
                <w:t>76/2012/NĐ-CP</w:t>
              </w:r>
            </w:hyperlink>
            <w:r w:rsidRPr="00FF0B54">
              <w:rPr>
                <w:sz w:val="28"/>
                <w:szCs w:val="28"/>
              </w:rPr>
              <w:t> với các giải:</w:t>
            </w:r>
          </w:p>
          <w:p w:rsidR="00CA774D" w:rsidRPr="00FF0B54" w:rsidRDefault="00CA774D" w:rsidP="006C3FD9">
            <w:pPr>
              <w:spacing w:before="120" w:after="120"/>
              <w:ind w:firstLine="720"/>
              <w:jc w:val="both"/>
              <w:rPr>
                <w:sz w:val="28"/>
                <w:szCs w:val="28"/>
              </w:rPr>
            </w:pPr>
            <w:r w:rsidRPr="00FF0B54">
              <w:rPr>
                <w:sz w:val="28"/>
                <w:szCs w:val="28"/>
              </w:rPr>
              <w:t>- Huân chương Dũng cảm.</w:t>
            </w:r>
          </w:p>
          <w:p w:rsidR="00CA774D" w:rsidRPr="00FF0B54" w:rsidRDefault="00CA774D" w:rsidP="006C3FD9">
            <w:pPr>
              <w:spacing w:before="120" w:after="120"/>
              <w:ind w:firstLine="720"/>
              <w:jc w:val="both"/>
              <w:rPr>
                <w:sz w:val="28"/>
                <w:szCs w:val="28"/>
              </w:rPr>
            </w:pPr>
            <w:r w:rsidRPr="00FF0B54">
              <w:rPr>
                <w:sz w:val="28"/>
                <w:szCs w:val="28"/>
              </w:rPr>
              <w:t>- Bằng khen của Thủ tướng Chính phủ.</w:t>
            </w:r>
          </w:p>
          <w:p w:rsidR="00CA774D" w:rsidRPr="00FF0B54" w:rsidRDefault="00CA774D" w:rsidP="006C3FD9">
            <w:pPr>
              <w:spacing w:before="120" w:after="120"/>
              <w:ind w:firstLine="720"/>
              <w:jc w:val="both"/>
              <w:rPr>
                <w:sz w:val="28"/>
                <w:szCs w:val="28"/>
              </w:rPr>
            </w:pPr>
            <w:r w:rsidRPr="00FF0B54">
              <w:rPr>
                <w:sz w:val="28"/>
                <w:szCs w:val="28"/>
              </w:rPr>
              <w:t>-  Bằng khen của các Bộ, cơ quan ngang Bộ…</w:t>
            </w:r>
          </w:p>
          <w:p w:rsidR="00CA774D" w:rsidRPr="00FF0B54" w:rsidRDefault="00CA774D" w:rsidP="006C3FD9">
            <w:pPr>
              <w:spacing w:before="120" w:after="120"/>
              <w:ind w:firstLine="720"/>
              <w:jc w:val="both"/>
              <w:rPr>
                <w:sz w:val="28"/>
                <w:szCs w:val="28"/>
              </w:rPr>
            </w:pPr>
            <w:r w:rsidRPr="00FF0B54">
              <w:rPr>
                <w:sz w:val="28"/>
                <w:szCs w:val="28"/>
              </w:rPr>
              <w:t>Riêng với việc tố cáo hành vi tham nhũng còn được xét tặng thưởng với số tiền lên đến 3.45 tỷ đồng theo Thông tư liên tịch  </w:t>
            </w:r>
            <w:hyperlink r:id="rId10" w:tgtFrame="_blank" w:history="1">
              <w:r w:rsidRPr="006C3FD9">
                <w:rPr>
                  <w:sz w:val="28"/>
                  <w:szCs w:val="28"/>
                </w:rPr>
                <w:t>01/2015/TTLT-TTCP-BNV</w:t>
              </w:r>
            </w:hyperlink>
            <w:r w:rsidRPr="00FF0B54">
              <w:rPr>
                <w:sz w:val="28"/>
                <w:szCs w:val="28"/>
              </w:rPr>
              <w:t>.</w:t>
            </w:r>
          </w:p>
        </w:tc>
      </w:tr>
      <w:tr w:rsidR="006C3FD9" w:rsidRPr="006C3FD9" w:rsidTr="00A21963">
        <w:trPr>
          <w:trHeight w:val="1861"/>
          <w:tblCellSpacing w:w="7" w:type="dxa"/>
        </w:trPr>
        <w:tc>
          <w:tcPr>
            <w:tcW w:w="1844"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Kết quả giải quyết</w:t>
            </w:r>
          </w:p>
        </w:tc>
        <w:tc>
          <w:tcPr>
            <w:tcW w:w="414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Quyết định giải quyết.</w:t>
            </w:r>
          </w:p>
          <w:p w:rsidR="00CA774D" w:rsidRPr="00FF0B54" w:rsidRDefault="00CA774D" w:rsidP="006C3FD9">
            <w:pPr>
              <w:spacing w:before="120" w:after="120"/>
              <w:ind w:firstLine="720"/>
              <w:jc w:val="both"/>
              <w:rPr>
                <w:sz w:val="28"/>
                <w:szCs w:val="28"/>
              </w:rPr>
            </w:pPr>
            <w:r w:rsidRPr="00FF0B54">
              <w:rPr>
                <w:sz w:val="28"/>
                <w:szCs w:val="28"/>
              </w:rPr>
              <w:t>(Nhằm trả lời cho người khiếu nại về những thắc mắc của họ nên phải ra quyết định giải quyết thể hiện sự đánh giá và trả lời chính thức của cơ quan nhà nước.</w:t>
            </w:r>
          </w:p>
          <w:p w:rsidR="00CA774D" w:rsidRPr="00FF0B54" w:rsidRDefault="00CA774D" w:rsidP="006C3FD9">
            <w:pPr>
              <w:spacing w:before="120" w:after="120"/>
              <w:ind w:firstLine="720"/>
              <w:jc w:val="both"/>
              <w:rPr>
                <w:sz w:val="28"/>
                <w:szCs w:val="28"/>
              </w:rPr>
            </w:pPr>
            <w:r w:rsidRPr="00FF0B54">
              <w:rPr>
                <w:sz w:val="28"/>
                <w:szCs w:val="28"/>
              </w:rPr>
              <w:t>Quyết định giải quyết khiếu nại bắt buộc phải được gửi đến người khiếu nại)</w:t>
            </w:r>
          </w:p>
          <w:p w:rsidR="00CA774D" w:rsidRPr="00FF0B54" w:rsidRDefault="00CA774D" w:rsidP="006C3FD9">
            <w:pPr>
              <w:spacing w:before="120" w:after="120"/>
              <w:ind w:firstLine="720"/>
              <w:jc w:val="both"/>
              <w:rPr>
                <w:sz w:val="28"/>
                <w:szCs w:val="28"/>
              </w:rPr>
            </w:pPr>
          </w:p>
        </w:tc>
        <w:tc>
          <w:tcPr>
            <w:tcW w:w="412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Xử lý tố cáo</w:t>
            </w:r>
          </w:p>
          <w:p w:rsidR="00CA774D" w:rsidRPr="00FF0B54" w:rsidRDefault="00CA774D" w:rsidP="006C3FD9">
            <w:pPr>
              <w:spacing w:before="120" w:after="120"/>
              <w:ind w:firstLine="720"/>
              <w:jc w:val="both"/>
              <w:rPr>
                <w:sz w:val="28"/>
                <w:szCs w:val="28"/>
              </w:rPr>
            </w:pPr>
            <w:r w:rsidRPr="00FF0B54">
              <w:rPr>
                <w:sz w:val="28"/>
                <w:szCs w:val="28"/>
              </w:rPr>
              <w:t>(Nhằm xử lý một thông tin, kết quả xử lý thông tin và giải quyết tố cáo đó có thể sẽ rất khác nhau.</w:t>
            </w:r>
          </w:p>
          <w:p w:rsidR="00CA774D" w:rsidRPr="00FF0B54" w:rsidRDefault="00CA774D" w:rsidP="006C3FD9">
            <w:pPr>
              <w:spacing w:before="120" w:after="120"/>
              <w:ind w:firstLine="720"/>
              <w:jc w:val="both"/>
              <w:rPr>
                <w:sz w:val="28"/>
                <w:szCs w:val="28"/>
              </w:rPr>
            </w:pPr>
            <w:r w:rsidRPr="00FF0B54">
              <w:rPr>
                <w:sz w:val="28"/>
                <w:szCs w:val="28"/>
              </w:rPr>
              <w:t>Xử lý tố cáo chỉ được gửi đến người tố cáo chỉ khi họ có yêu cầu)</w:t>
            </w:r>
          </w:p>
        </w:tc>
      </w:tr>
      <w:tr w:rsidR="006C3FD9" w:rsidRPr="006C3FD9" w:rsidTr="00A21963">
        <w:trPr>
          <w:trHeight w:val="1099"/>
          <w:tblCellSpacing w:w="7" w:type="dxa"/>
        </w:trPr>
        <w:tc>
          <w:tcPr>
            <w:tcW w:w="1844"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lastRenderedPageBreak/>
              <w:t>Thời hiệu thực hiện</w:t>
            </w:r>
          </w:p>
        </w:tc>
        <w:tc>
          <w:tcPr>
            <w:tcW w:w="414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90 ngày kể từ ngày nhận được quyết định hành chính hoặc biết được quyết định hành chính, hành vi hành chính.</w:t>
            </w:r>
          </w:p>
          <w:p w:rsidR="00CA774D" w:rsidRPr="00FF0B54" w:rsidRDefault="00CA774D" w:rsidP="006C3FD9">
            <w:pPr>
              <w:spacing w:before="120" w:after="120"/>
              <w:ind w:firstLine="720"/>
              <w:jc w:val="both"/>
              <w:rPr>
                <w:sz w:val="28"/>
                <w:szCs w:val="28"/>
              </w:rPr>
            </w:pPr>
            <w:r w:rsidRPr="00FF0B54">
              <w:rPr>
                <w:sz w:val="28"/>
                <w:szCs w:val="28"/>
              </w:rPr>
              <w:t>15 ngày kể từ ngày cán bộ, công chức, viên chức nhận được quyết định xử lý kỷ luật với trường hợp khiếu nại lần đầu.</w:t>
            </w:r>
          </w:p>
        </w:tc>
        <w:tc>
          <w:tcPr>
            <w:tcW w:w="412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Không quy định thời hiệu</w:t>
            </w:r>
          </w:p>
        </w:tc>
      </w:tr>
      <w:tr w:rsidR="006C3FD9" w:rsidRPr="006C3FD9" w:rsidTr="00A21963">
        <w:trPr>
          <w:trHeight w:val="2363"/>
          <w:tblCellSpacing w:w="7" w:type="dxa"/>
        </w:trPr>
        <w:tc>
          <w:tcPr>
            <w:tcW w:w="1844"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Các trường hợp không thụ lý đơn</w:t>
            </w:r>
          </w:p>
        </w:tc>
        <w:tc>
          <w:tcPr>
            <w:tcW w:w="414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Không có quy định cụ thể</w:t>
            </w:r>
          </w:p>
        </w:tc>
        <w:tc>
          <w:tcPr>
            <w:tcW w:w="412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 Tố cáo về vụ việc đã được người đó giải quyết mà người tố cáo không cung cấp thông tin, tình tiết mới;</w:t>
            </w:r>
          </w:p>
          <w:p w:rsidR="00CA774D" w:rsidRPr="00FF0B54" w:rsidRDefault="00CA774D" w:rsidP="006C3FD9">
            <w:pPr>
              <w:spacing w:before="120" w:after="120"/>
              <w:ind w:firstLine="720"/>
              <w:jc w:val="both"/>
              <w:rPr>
                <w:sz w:val="28"/>
                <w:szCs w:val="28"/>
              </w:rPr>
            </w:pPr>
            <w:r w:rsidRPr="00FF0B54">
              <w:rPr>
                <w:sz w:val="28"/>
                <w:szCs w:val="28"/>
              </w:rPr>
              <w:t>- Tố cáo về vụ việc mà nội dung và những thông tin người tố cáo cung cấp không có cơ sở để xác định người vi phạm, hành vi vi phạm pháp luật;</w:t>
            </w:r>
          </w:p>
          <w:p w:rsidR="00CA774D" w:rsidRPr="00FF0B54" w:rsidRDefault="00CA774D" w:rsidP="006C3FD9">
            <w:pPr>
              <w:spacing w:before="120" w:after="120"/>
              <w:ind w:firstLine="720"/>
              <w:jc w:val="both"/>
              <w:rPr>
                <w:sz w:val="28"/>
                <w:szCs w:val="28"/>
              </w:rPr>
            </w:pPr>
            <w:r w:rsidRPr="00FF0B54">
              <w:rPr>
                <w:sz w:val="28"/>
                <w:szCs w:val="28"/>
              </w:rPr>
              <w:t>- Tố cáo về vụ việc mà người có thẩm quyền giải quyết tố cáo không đủ điều kiện để kiểm tra, xác minh hành vi vi phạm pháp luật, người vi phạm.</w:t>
            </w:r>
          </w:p>
        </w:tc>
      </w:tr>
      <w:tr w:rsidR="006C3FD9" w:rsidRPr="006C3FD9" w:rsidTr="00A21963">
        <w:trPr>
          <w:trHeight w:val="628"/>
          <w:tblCellSpacing w:w="7" w:type="dxa"/>
        </w:trPr>
        <w:tc>
          <w:tcPr>
            <w:tcW w:w="1844" w:type="dxa"/>
            <w:shd w:val="clear" w:color="auto" w:fill="auto"/>
            <w:tcMar>
              <w:top w:w="60" w:type="dxa"/>
              <w:left w:w="75" w:type="dxa"/>
              <w:bottom w:w="60" w:type="dxa"/>
              <w:right w:w="75" w:type="dxa"/>
            </w:tcMar>
            <w:hideMark/>
          </w:tcPr>
          <w:p w:rsidR="00CA774D" w:rsidRPr="00FF0B54" w:rsidRDefault="00CA774D" w:rsidP="006C3FD9">
            <w:pPr>
              <w:spacing w:before="120" w:after="120"/>
              <w:jc w:val="both"/>
              <w:rPr>
                <w:sz w:val="28"/>
                <w:szCs w:val="28"/>
              </w:rPr>
            </w:pPr>
            <w:r w:rsidRPr="00FF0B54">
              <w:rPr>
                <w:sz w:val="28"/>
                <w:szCs w:val="28"/>
              </w:rPr>
              <w:t>Hậu quả pháp lý phát sinh khi rút đơn</w:t>
            </w:r>
          </w:p>
        </w:tc>
        <w:tc>
          <w:tcPr>
            <w:tcW w:w="4147" w:type="dxa"/>
            <w:shd w:val="clear" w:color="auto" w:fill="auto"/>
            <w:tcMar>
              <w:top w:w="60" w:type="dxa"/>
              <w:left w:w="75" w:type="dxa"/>
              <w:bottom w:w="60" w:type="dxa"/>
              <w:right w:w="75" w:type="dxa"/>
            </w:tcMar>
            <w:hideMark/>
          </w:tcPr>
          <w:p w:rsidR="00CA774D" w:rsidRPr="00FF0B54" w:rsidRDefault="00CA774D" w:rsidP="006C3FD9">
            <w:pPr>
              <w:spacing w:before="120" w:after="120"/>
              <w:ind w:firstLine="720"/>
              <w:jc w:val="both"/>
              <w:rPr>
                <w:sz w:val="28"/>
                <w:szCs w:val="28"/>
              </w:rPr>
            </w:pPr>
            <w:r w:rsidRPr="00FF0B54">
              <w:rPr>
                <w:sz w:val="28"/>
                <w:szCs w:val="28"/>
              </w:rPr>
              <w:t>Cơ quan nhà nước chấm dứt giải quyết.</w:t>
            </w:r>
          </w:p>
        </w:tc>
        <w:tc>
          <w:tcPr>
            <w:tcW w:w="4127" w:type="dxa"/>
            <w:shd w:val="clear" w:color="auto" w:fill="auto"/>
            <w:tcMar>
              <w:top w:w="60" w:type="dxa"/>
              <w:left w:w="75" w:type="dxa"/>
              <w:bottom w:w="60" w:type="dxa"/>
              <w:right w:w="75" w:type="dxa"/>
            </w:tcMar>
            <w:hideMark/>
          </w:tcPr>
          <w:p w:rsidR="00CA774D" w:rsidRPr="00FF0B54" w:rsidRDefault="006C200D" w:rsidP="006C3FD9">
            <w:pPr>
              <w:spacing w:before="120" w:after="120"/>
              <w:ind w:firstLine="720"/>
              <w:jc w:val="both"/>
              <w:rPr>
                <w:sz w:val="28"/>
                <w:szCs w:val="28"/>
              </w:rPr>
            </w:pPr>
            <w:r>
              <w:rPr>
                <w:sz w:val="28"/>
                <w:szCs w:val="28"/>
              </w:rPr>
              <w:t xml:space="preserve">Cơ </w:t>
            </w:r>
            <w:r w:rsidR="00CA774D" w:rsidRPr="00FF0B54">
              <w:rPr>
                <w:sz w:val="28"/>
                <w:szCs w:val="28"/>
              </w:rPr>
              <w:t>quan nhà nước không</w:t>
            </w:r>
            <w:r>
              <w:rPr>
                <w:sz w:val="28"/>
                <w:szCs w:val="28"/>
              </w:rPr>
              <w:t xml:space="preserve"> </w:t>
            </w:r>
            <w:r w:rsidR="00CA774D" w:rsidRPr="00FF0B54">
              <w:rPr>
                <w:sz w:val="28"/>
                <w:szCs w:val="28"/>
              </w:rPr>
              <w:t>chấm dứt xử lý.</w:t>
            </w:r>
          </w:p>
        </w:tc>
      </w:tr>
    </w:tbl>
    <w:p w:rsidR="00CA774D" w:rsidRPr="00FF0B54" w:rsidRDefault="00CA774D" w:rsidP="006C200D">
      <w:pPr>
        <w:shd w:val="clear" w:color="auto" w:fill="FFFFFF"/>
        <w:spacing w:before="240" w:after="120"/>
        <w:jc w:val="both"/>
        <w:rPr>
          <w:sz w:val="28"/>
          <w:szCs w:val="28"/>
        </w:rPr>
      </w:pPr>
      <w:r w:rsidRPr="00FF0B54">
        <w:rPr>
          <w:b/>
          <w:bCs/>
          <w:sz w:val="28"/>
          <w:szCs w:val="28"/>
        </w:rPr>
        <w:t>Câu 5: Ông Lê Văn A (sinh năm 1960), cư trú tại Thôn 1, xã X, huyện Y, tỉnh Z bị UBND huyện Y thu hồi 2 ha đất nông nghiệp trồng cây lâu năm (Quyết định thu hồi đất do Chủ tịch UBND huyện Y ký). Ông A không đồng ý và làm đơn khiếu nại. Anh (chị) hãy xác định:</w:t>
      </w:r>
    </w:p>
    <w:p w:rsidR="00CA774D" w:rsidRPr="00FF0B54" w:rsidRDefault="00CA774D" w:rsidP="006C3FD9">
      <w:pPr>
        <w:shd w:val="clear" w:color="auto" w:fill="FFFFFF"/>
        <w:spacing w:before="120" w:after="120"/>
        <w:jc w:val="both"/>
        <w:rPr>
          <w:sz w:val="28"/>
          <w:szCs w:val="28"/>
        </w:rPr>
      </w:pPr>
      <w:r w:rsidRPr="00FF0B54">
        <w:rPr>
          <w:b/>
          <w:bCs/>
          <w:sz w:val="28"/>
          <w:szCs w:val="28"/>
        </w:rPr>
        <w:t>1. Ai là người khiếu nại, bị khiếu nại và đối tượng khiếu nại?</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Người khiếu nại: Ông A</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Người bị khiếu nại: UBND huyện Y</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Đối tượng khiếu nại:</w:t>
      </w:r>
      <w:r w:rsidRPr="00FF0B54">
        <w:rPr>
          <w:b/>
          <w:bCs/>
          <w:sz w:val="28"/>
          <w:szCs w:val="28"/>
        </w:rPr>
        <w:t> </w:t>
      </w:r>
      <w:r w:rsidRPr="00FF0B54">
        <w:rPr>
          <w:sz w:val="28"/>
          <w:szCs w:val="28"/>
        </w:rPr>
        <w:t>2 ha đất nông nghiệp trồng cây lâu năm</w:t>
      </w:r>
    </w:p>
    <w:p w:rsidR="00CA774D" w:rsidRPr="00FF0B54" w:rsidRDefault="00CA774D" w:rsidP="006C3FD9">
      <w:pPr>
        <w:shd w:val="clear" w:color="auto" w:fill="FFFFFF"/>
        <w:spacing w:before="120" w:after="120"/>
        <w:jc w:val="both"/>
        <w:rPr>
          <w:sz w:val="28"/>
          <w:szCs w:val="28"/>
        </w:rPr>
      </w:pPr>
      <w:r w:rsidRPr="00FF0B54">
        <w:rPr>
          <w:b/>
          <w:bCs/>
          <w:sz w:val="28"/>
          <w:szCs w:val="28"/>
        </w:rPr>
        <w:t>2. Người có thẩm quyền giải quyết đơn khiếu nại của Ông A là ai?</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Chủ tịch UBND huyện Y</w:t>
      </w:r>
    </w:p>
    <w:p w:rsidR="00CA774D" w:rsidRPr="00FF0B54" w:rsidRDefault="00CA774D" w:rsidP="006C3FD9">
      <w:pPr>
        <w:shd w:val="clear" w:color="auto" w:fill="FFFFFF"/>
        <w:spacing w:before="120" w:after="120"/>
        <w:jc w:val="both"/>
        <w:rPr>
          <w:sz w:val="28"/>
          <w:szCs w:val="28"/>
        </w:rPr>
      </w:pPr>
      <w:r w:rsidRPr="00FF0B54">
        <w:rPr>
          <w:b/>
          <w:bCs/>
          <w:sz w:val="28"/>
          <w:szCs w:val="28"/>
        </w:rPr>
        <w:lastRenderedPageBreak/>
        <w:t>3. Trình tự, thủ tục giải quyết (lần đầu) vụ việc nêu trên như thế nào?</w:t>
      </w:r>
    </w:p>
    <w:p w:rsidR="00CA774D" w:rsidRPr="00FF0B54" w:rsidRDefault="00CA774D" w:rsidP="006C3FD9">
      <w:pPr>
        <w:shd w:val="clear" w:color="auto" w:fill="FFFFFF"/>
        <w:spacing w:before="120" w:after="120"/>
        <w:ind w:firstLine="720"/>
        <w:jc w:val="both"/>
        <w:rPr>
          <w:sz w:val="28"/>
          <w:szCs w:val="28"/>
        </w:rPr>
      </w:pPr>
      <w:r w:rsidRPr="00FF0B54">
        <w:rPr>
          <w:sz w:val="28"/>
          <w:szCs w:val="28"/>
        </w:rPr>
        <w:t>Điều 27 đến điều 35 Luật khiếu nại năm 2011</w:t>
      </w:r>
    </w:p>
    <w:p w:rsidR="00CA774D" w:rsidRPr="006C3FD9" w:rsidRDefault="00247ABD" w:rsidP="006C200D">
      <w:pPr>
        <w:spacing w:before="240" w:after="120"/>
        <w:jc w:val="both"/>
        <w:rPr>
          <w:sz w:val="28"/>
          <w:szCs w:val="28"/>
        </w:rPr>
      </w:pPr>
      <w:r w:rsidRPr="006C3FD9">
        <w:rPr>
          <w:b/>
          <w:sz w:val="28"/>
          <w:szCs w:val="28"/>
        </w:rPr>
        <w:t>Câu 6:Anh (chị) hiểu như thế nào về nguyên tắc tiếp công dân: phải bảo đảm công khai, dân chủ, kịp thời, thủ tục đơn giản, thuận tiện? Liên hệ thực tiễn tại cơ quan đơn vị hoặc địa phương nơi anh (chị) làm việc, sinh sống</w:t>
      </w:r>
      <w:r w:rsidRPr="006C3FD9">
        <w:rPr>
          <w:sz w:val="28"/>
          <w:szCs w:val="28"/>
        </w:rPr>
        <w:t xml:space="preserve">. </w:t>
      </w:r>
    </w:p>
    <w:p w:rsidR="00CA774D" w:rsidRPr="006C3FD9" w:rsidRDefault="00247ABD" w:rsidP="006C3FD9">
      <w:pPr>
        <w:spacing w:before="120" w:after="120"/>
        <w:ind w:firstLine="720"/>
        <w:jc w:val="both"/>
        <w:rPr>
          <w:sz w:val="28"/>
          <w:szCs w:val="28"/>
        </w:rPr>
      </w:pPr>
      <w:r w:rsidRPr="006C3FD9">
        <w:rPr>
          <w:sz w:val="28"/>
          <w:szCs w:val="28"/>
        </w:rPr>
        <w:t xml:space="preserve">Khái niệm tiếp công dân : Theo tinh thần của khoản 1, Điều 2 Luật Tiếp công dân (2013) có thể quan niệm : Tiếp công dân là việc cơ quan, tổ chức, đơn vị, cá nhân có trách nhiệm tiếp công dân đón tiếp để lắng nghe, tiếp nhận khiếu nại, tố cáo, kiến nghị, phản ánh của công dân; giải thích, hướng dẫn cho công dân về việc thực hiện khiếu nại, tố cáo, kiến nghị, phản ánh theo đúng quy định của pháp luật. </w:t>
      </w:r>
    </w:p>
    <w:p w:rsidR="00CA774D" w:rsidRPr="00973B03" w:rsidRDefault="00247ABD" w:rsidP="006C3FD9">
      <w:pPr>
        <w:spacing w:before="120" w:after="120"/>
        <w:ind w:firstLine="720"/>
        <w:jc w:val="both"/>
        <w:rPr>
          <w:b/>
          <w:sz w:val="28"/>
          <w:szCs w:val="28"/>
        </w:rPr>
      </w:pPr>
      <w:r w:rsidRPr="00973B03">
        <w:rPr>
          <w:b/>
          <w:sz w:val="28"/>
          <w:szCs w:val="28"/>
        </w:rPr>
        <w:t>Nguyên tắc tiếp công dân :</w:t>
      </w:r>
    </w:p>
    <w:p w:rsidR="00CA774D" w:rsidRPr="006C3FD9" w:rsidRDefault="00247ABD" w:rsidP="006C3FD9">
      <w:pPr>
        <w:spacing w:before="120" w:after="120"/>
        <w:ind w:firstLine="720"/>
        <w:jc w:val="both"/>
        <w:rPr>
          <w:sz w:val="28"/>
          <w:szCs w:val="28"/>
        </w:rPr>
      </w:pPr>
      <w:r w:rsidRPr="006C3FD9">
        <w:rPr>
          <w:sz w:val="28"/>
          <w:szCs w:val="28"/>
        </w:rPr>
        <w:t>- Việc tiếp công dân phải được tiến hành tại nơi tiếp công dân của cơ quan, tổ chức, đơn vị.</w:t>
      </w:r>
    </w:p>
    <w:p w:rsidR="00CA774D" w:rsidRPr="006C3FD9" w:rsidRDefault="00247ABD" w:rsidP="006C3FD9">
      <w:pPr>
        <w:spacing w:before="120" w:after="120"/>
        <w:ind w:firstLine="720"/>
        <w:jc w:val="both"/>
        <w:rPr>
          <w:sz w:val="28"/>
          <w:szCs w:val="28"/>
        </w:rPr>
      </w:pPr>
      <w:r w:rsidRPr="006C3FD9">
        <w:rPr>
          <w:sz w:val="28"/>
          <w:szCs w:val="28"/>
        </w:rPr>
        <w:t xml:space="preserve">- Việc tiếp công dân phải đảm bảo công khai, dân chủ, kịp thời; thủ tục đơn giản, thuận tiện; giữ bí mật và đảm bảo an toàn cho người tố cáo theo quy định của pháp luật; đảm bảo khách quan, bình đẳng, không phân biệt đối xử trong khi tiếp công dân. </w:t>
      </w:r>
    </w:p>
    <w:p w:rsidR="006C3FD9" w:rsidRPr="006C3FD9" w:rsidRDefault="00247ABD" w:rsidP="006C3FD9">
      <w:pPr>
        <w:spacing w:before="120" w:after="120"/>
        <w:ind w:firstLine="720"/>
        <w:jc w:val="both"/>
        <w:rPr>
          <w:sz w:val="28"/>
          <w:szCs w:val="28"/>
        </w:rPr>
      </w:pPr>
      <w:r w:rsidRPr="006C3FD9">
        <w:rPr>
          <w:sz w:val="28"/>
          <w:szCs w:val="28"/>
        </w:rPr>
        <w:t xml:space="preserve">- Tôn trọng, tạo kiều kiện thuận lợi cho công dân thực hiện việc khiếu nại, tố cáo, kiến nghị, phản ánh theo quy định của pháp luật. </w:t>
      </w:r>
    </w:p>
    <w:p w:rsidR="00973B03" w:rsidRDefault="00247ABD" w:rsidP="006C3FD9">
      <w:pPr>
        <w:spacing w:before="120" w:after="120"/>
        <w:ind w:firstLine="720"/>
        <w:jc w:val="both"/>
        <w:rPr>
          <w:b/>
          <w:sz w:val="28"/>
          <w:szCs w:val="28"/>
        </w:rPr>
      </w:pPr>
      <w:r w:rsidRPr="00973B03">
        <w:rPr>
          <w:b/>
          <w:sz w:val="28"/>
          <w:szCs w:val="28"/>
        </w:rPr>
        <w:t xml:space="preserve">Nguyên tắc: Phải đảm bảo công khai, dân chủ, kịp thời, thủ tục đơn giản, thuận tiện được hiểu như sau: </w:t>
      </w:r>
    </w:p>
    <w:p w:rsidR="006C3FD9" w:rsidRPr="00973B03" w:rsidRDefault="00247ABD" w:rsidP="006C3FD9">
      <w:pPr>
        <w:spacing w:before="120" w:after="120"/>
        <w:ind w:firstLine="720"/>
        <w:jc w:val="both"/>
        <w:rPr>
          <w:b/>
          <w:sz w:val="28"/>
          <w:szCs w:val="28"/>
        </w:rPr>
      </w:pPr>
      <w:r w:rsidRPr="00973B03">
        <w:rPr>
          <w:b/>
          <w:sz w:val="28"/>
          <w:szCs w:val="28"/>
        </w:rPr>
        <w:t xml:space="preserve">Công khai : </w:t>
      </w:r>
    </w:p>
    <w:p w:rsidR="006C3FD9" w:rsidRPr="006C3FD9" w:rsidRDefault="00247ABD" w:rsidP="006C3FD9">
      <w:pPr>
        <w:spacing w:before="120" w:after="120"/>
        <w:ind w:firstLine="720"/>
        <w:jc w:val="both"/>
        <w:rPr>
          <w:sz w:val="28"/>
          <w:szCs w:val="28"/>
        </w:rPr>
      </w:pPr>
      <w:r w:rsidRPr="006C3FD9">
        <w:rPr>
          <w:sz w:val="28"/>
          <w:szCs w:val="28"/>
        </w:rPr>
        <w:t xml:space="preserve">- Thời gian tiếp. </w:t>
      </w:r>
    </w:p>
    <w:p w:rsidR="006C3FD9" w:rsidRPr="006C3FD9" w:rsidRDefault="00247ABD" w:rsidP="006C3FD9">
      <w:pPr>
        <w:spacing w:before="120" w:after="120"/>
        <w:ind w:firstLine="720"/>
        <w:jc w:val="both"/>
        <w:rPr>
          <w:sz w:val="28"/>
          <w:szCs w:val="28"/>
        </w:rPr>
      </w:pPr>
      <w:r w:rsidRPr="006C3FD9">
        <w:rPr>
          <w:sz w:val="28"/>
          <w:szCs w:val="28"/>
        </w:rPr>
        <w:t xml:space="preserve">- Lịch tiếp. </w:t>
      </w:r>
    </w:p>
    <w:p w:rsidR="006C3FD9" w:rsidRPr="006C3FD9" w:rsidRDefault="00247ABD" w:rsidP="006C3FD9">
      <w:pPr>
        <w:spacing w:before="120" w:after="120"/>
        <w:ind w:firstLine="720"/>
        <w:jc w:val="both"/>
        <w:rPr>
          <w:sz w:val="28"/>
          <w:szCs w:val="28"/>
        </w:rPr>
      </w:pPr>
      <w:r w:rsidRPr="006C3FD9">
        <w:rPr>
          <w:sz w:val="28"/>
          <w:szCs w:val="28"/>
        </w:rPr>
        <w:t xml:space="preserve">- Văn bản pháp lý của Nhà nước có liên quan. </w:t>
      </w:r>
    </w:p>
    <w:p w:rsidR="006C3FD9" w:rsidRPr="006C3FD9" w:rsidRDefault="00247ABD" w:rsidP="006C3FD9">
      <w:pPr>
        <w:spacing w:before="120" w:after="120"/>
        <w:ind w:firstLine="720"/>
        <w:jc w:val="both"/>
        <w:rPr>
          <w:sz w:val="28"/>
          <w:szCs w:val="28"/>
        </w:rPr>
      </w:pPr>
      <w:r w:rsidRPr="006C3FD9">
        <w:rPr>
          <w:sz w:val="28"/>
          <w:szCs w:val="28"/>
        </w:rPr>
        <w:t xml:space="preserve">- Thủ tục hành chính. </w:t>
      </w:r>
    </w:p>
    <w:p w:rsidR="006C3FD9" w:rsidRPr="006C3FD9" w:rsidRDefault="00247ABD" w:rsidP="006C3FD9">
      <w:pPr>
        <w:spacing w:before="120" w:after="120"/>
        <w:ind w:firstLine="720"/>
        <w:jc w:val="both"/>
        <w:rPr>
          <w:sz w:val="28"/>
          <w:szCs w:val="28"/>
        </w:rPr>
      </w:pPr>
      <w:r w:rsidRPr="006C3FD9">
        <w:rPr>
          <w:sz w:val="28"/>
          <w:szCs w:val="28"/>
        </w:rPr>
        <w:t xml:space="preserve">- Lệ phí, phí. </w:t>
      </w:r>
    </w:p>
    <w:p w:rsidR="006C3FD9" w:rsidRPr="006C3FD9" w:rsidRDefault="00247ABD" w:rsidP="006C3FD9">
      <w:pPr>
        <w:spacing w:before="120" w:after="120"/>
        <w:ind w:firstLine="720"/>
        <w:jc w:val="both"/>
        <w:rPr>
          <w:sz w:val="28"/>
          <w:szCs w:val="28"/>
        </w:rPr>
      </w:pPr>
      <w:r w:rsidRPr="006C3FD9">
        <w:rPr>
          <w:sz w:val="28"/>
          <w:szCs w:val="28"/>
        </w:rPr>
        <w:t xml:space="preserve">- Cán bộ, công chức - người tiếp công dân phải đeo bảng tên. </w:t>
      </w:r>
    </w:p>
    <w:p w:rsidR="006C3FD9" w:rsidRPr="006C3FD9" w:rsidRDefault="00247ABD" w:rsidP="006C3FD9">
      <w:pPr>
        <w:spacing w:before="120" w:after="120"/>
        <w:ind w:firstLine="720"/>
        <w:jc w:val="both"/>
        <w:rPr>
          <w:sz w:val="28"/>
          <w:szCs w:val="28"/>
        </w:rPr>
      </w:pPr>
      <w:r w:rsidRPr="006C3FD9">
        <w:rPr>
          <w:sz w:val="28"/>
          <w:szCs w:val="28"/>
        </w:rPr>
        <w:t xml:space="preserve">- Địa điểm. - Quy trình giải quyết. - Nội quy tiếp công dân. </w:t>
      </w:r>
    </w:p>
    <w:p w:rsidR="00973B03" w:rsidRDefault="00247ABD" w:rsidP="006C3FD9">
      <w:pPr>
        <w:spacing w:before="120" w:after="120"/>
        <w:ind w:firstLine="720"/>
        <w:jc w:val="both"/>
        <w:rPr>
          <w:sz w:val="28"/>
          <w:szCs w:val="28"/>
        </w:rPr>
      </w:pPr>
      <w:r w:rsidRPr="006C3FD9">
        <w:rPr>
          <w:sz w:val="28"/>
          <w:szCs w:val="28"/>
        </w:rPr>
        <w:t xml:space="preserve">- Thời gian trả kết quả. </w:t>
      </w:r>
    </w:p>
    <w:p w:rsidR="00973B03" w:rsidRDefault="00247ABD" w:rsidP="00973B03">
      <w:pPr>
        <w:spacing w:before="120" w:after="120"/>
        <w:ind w:firstLine="720"/>
        <w:jc w:val="both"/>
        <w:rPr>
          <w:sz w:val="28"/>
          <w:szCs w:val="28"/>
        </w:rPr>
      </w:pPr>
      <w:r w:rsidRPr="006C3FD9">
        <w:rPr>
          <w:sz w:val="28"/>
          <w:szCs w:val="28"/>
        </w:rPr>
        <w:t xml:space="preserve">=&gt; Mọi hoạt động quản lý hành chính liên quan trực tiếp đến người dân phải được công bố công khai theo quy định của pháp luật. Công khai không được hình thức mà phải </w:t>
      </w:r>
      <w:r w:rsidR="006C3FD9" w:rsidRPr="006C3FD9">
        <w:rPr>
          <w:sz w:val="28"/>
          <w:szCs w:val="28"/>
        </w:rPr>
        <w:t xml:space="preserve">gắn liền với minh bạch. </w:t>
      </w:r>
    </w:p>
    <w:p w:rsidR="006C3FD9" w:rsidRPr="00973B03" w:rsidRDefault="006C3FD9" w:rsidP="00973B03">
      <w:pPr>
        <w:spacing w:before="120" w:after="120"/>
        <w:ind w:firstLine="720"/>
        <w:jc w:val="both"/>
        <w:rPr>
          <w:b/>
          <w:sz w:val="28"/>
          <w:szCs w:val="28"/>
        </w:rPr>
      </w:pPr>
      <w:r w:rsidRPr="00973B03">
        <w:rPr>
          <w:b/>
          <w:sz w:val="28"/>
          <w:szCs w:val="28"/>
        </w:rPr>
        <w:t>Dân chủ</w:t>
      </w:r>
      <w:r w:rsidR="00247ABD"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xml:space="preserve">- Tiếp tại trụ sở. </w:t>
      </w:r>
    </w:p>
    <w:p w:rsidR="006C3FD9" w:rsidRPr="006C3FD9" w:rsidRDefault="00247ABD" w:rsidP="006C3FD9">
      <w:pPr>
        <w:spacing w:before="120" w:after="120"/>
        <w:ind w:firstLine="720"/>
        <w:jc w:val="both"/>
        <w:rPr>
          <w:sz w:val="28"/>
          <w:szCs w:val="28"/>
        </w:rPr>
      </w:pPr>
      <w:r w:rsidRPr="006C3FD9">
        <w:rPr>
          <w:sz w:val="28"/>
          <w:szCs w:val="28"/>
        </w:rPr>
        <w:lastRenderedPageBreak/>
        <w:t xml:space="preserve">- Theo thứ tự. </w:t>
      </w:r>
    </w:p>
    <w:p w:rsidR="006C3FD9" w:rsidRPr="006C3FD9" w:rsidRDefault="00247ABD" w:rsidP="006C3FD9">
      <w:pPr>
        <w:spacing w:before="120" w:after="120"/>
        <w:ind w:firstLine="720"/>
        <w:jc w:val="both"/>
        <w:rPr>
          <w:sz w:val="28"/>
          <w:szCs w:val="28"/>
        </w:rPr>
      </w:pPr>
      <w:r w:rsidRPr="006C3FD9">
        <w:rPr>
          <w:sz w:val="28"/>
          <w:szCs w:val="28"/>
        </w:rPr>
        <w:t xml:space="preserve">- Cán bộ, công chức tiếp công dân phải biết lắng nghe, ghi nhận, tôn trọng ý kiến của người dân. Tạo điều kiện thuận lợi cho công dân. </w:t>
      </w:r>
    </w:p>
    <w:p w:rsidR="006C3FD9" w:rsidRPr="006C3FD9" w:rsidRDefault="00247ABD" w:rsidP="006C3FD9">
      <w:pPr>
        <w:spacing w:before="120" w:after="120"/>
        <w:ind w:firstLine="720"/>
        <w:jc w:val="both"/>
        <w:rPr>
          <w:sz w:val="28"/>
          <w:szCs w:val="28"/>
        </w:rPr>
      </w:pPr>
      <w:r w:rsidRPr="006C3FD9">
        <w:rPr>
          <w:sz w:val="28"/>
          <w:szCs w:val="28"/>
        </w:rPr>
        <w:t xml:space="preserve">- Làm hài lòng người dân là thước đo tạo nên sự uy tín của người dân đối với Nhà nước, nâng cao năng lực, uy tín của Nhà nước. </w:t>
      </w:r>
    </w:p>
    <w:p w:rsidR="00973B03" w:rsidRDefault="00247ABD" w:rsidP="006C3FD9">
      <w:pPr>
        <w:spacing w:before="120" w:after="120"/>
        <w:ind w:firstLine="720"/>
        <w:jc w:val="both"/>
        <w:rPr>
          <w:sz w:val="28"/>
          <w:szCs w:val="28"/>
        </w:rPr>
      </w:pPr>
      <w:r w:rsidRPr="006C3FD9">
        <w:rPr>
          <w:sz w:val="28"/>
          <w:szCs w:val="28"/>
        </w:rPr>
        <w:t>-</w:t>
      </w:r>
      <w:r w:rsidR="006C3FD9" w:rsidRPr="006C3FD9">
        <w:rPr>
          <w:sz w:val="28"/>
          <w:szCs w:val="28"/>
        </w:rPr>
        <w:t xml:space="preserve"> Dân chủ có tập trung. </w:t>
      </w:r>
    </w:p>
    <w:p w:rsidR="00973B03" w:rsidRPr="00973B03" w:rsidRDefault="006C3FD9" w:rsidP="006C3FD9">
      <w:pPr>
        <w:spacing w:before="120" w:after="120"/>
        <w:ind w:firstLine="720"/>
        <w:jc w:val="both"/>
        <w:rPr>
          <w:b/>
          <w:sz w:val="28"/>
          <w:szCs w:val="28"/>
        </w:rPr>
      </w:pPr>
      <w:r w:rsidRPr="00973B03">
        <w:rPr>
          <w:b/>
          <w:sz w:val="28"/>
          <w:szCs w:val="28"/>
        </w:rPr>
        <w:t>Kịp thời</w:t>
      </w:r>
      <w:r w:rsidR="00247ABD"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xml:space="preserve">Trả lời kịp thời để tăng uy tín Nhà nước, chấn chỉnh những sai sót trong việc quản lý của Nhà nước (theo khoản 1, Điều 2 Luật Tiếp Công dân 2013; Nghị định số 25/13/QH ngày 25/11/2013). </w:t>
      </w:r>
    </w:p>
    <w:p w:rsidR="006C3FD9" w:rsidRPr="006C3FD9" w:rsidRDefault="00247ABD" w:rsidP="006C3FD9">
      <w:pPr>
        <w:spacing w:before="120" w:after="120"/>
        <w:ind w:firstLine="720"/>
        <w:jc w:val="both"/>
        <w:rPr>
          <w:sz w:val="28"/>
          <w:szCs w:val="28"/>
        </w:rPr>
      </w:pPr>
      <w:r w:rsidRPr="006C3FD9">
        <w:rPr>
          <w:sz w:val="28"/>
          <w:szCs w:val="28"/>
        </w:rPr>
        <w:t xml:space="preserve">- Tiếp nhận tố cáo, kiến nghị, phản ánh của công dân. </w:t>
      </w:r>
    </w:p>
    <w:p w:rsidR="006C3FD9" w:rsidRPr="006C3FD9" w:rsidRDefault="00247ABD" w:rsidP="006C3FD9">
      <w:pPr>
        <w:spacing w:before="120" w:after="120"/>
        <w:ind w:firstLine="720"/>
        <w:jc w:val="both"/>
        <w:rPr>
          <w:sz w:val="28"/>
          <w:szCs w:val="28"/>
        </w:rPr>
      </w:pPr>
      <w:r w:rsidRPr="006C3FD9">
        <w:rPr>
          <w:sz w:val="28"/>
          <w:szCs w:val="28"/>
        </w:rPr>
        <w:t>- Hướng dẫn, giải thích cho công dân về việc thực hiện kiến nghị, tố cáo, khiếu nại, phản ánh theo đúng quy định của pháp luật (Điều 3, nguyên tắc 2 Nguyên tắc tiếp công dân; Nghị định 64/2014/NĐ-CP ngày 26/6/2014 Nghị định quy định chi tiết thi hành một số điều luật tiếp công dân; Quyết định 26/UBND ngày 01/8/2014 Quyết định ban hành quy chế tiếp nhận, xử lý, phản ánh kiến nghị của các cá nhân, tổ chức về quy định hành chính tại TP.HCM.</w:t>
      </w:r>
    </w:p>
    <w:p w:rsidR="006C3FD9" w:rsidRPr="00973B03" w:rsidRDefault="00247ABD" w:rsidP="006C3FD9">
      <w:pPr>
        <w:spacing w:before="120" w:after="120"/>
        <w:ind w:firstLine="720"/>
        <w:jc w:val="both"/>
        <w:rPr>
          <w:b/>
          <w:sz w:val="28"/>
          <w:szCs w:val="28"/>
        </w:rPr>
      </w:pPr>
      <w:r w:rsidRPr="00973B03">
        <w:rPr>
          <w:b/>
          <w:sz w:val="28"/>
          <w:szCs w:val="28"/>
        </w:rPr>
        <w:t>Thủ tục đơn giả</w:t>
      </w:r>
      <w:r w:rsidR="00973B03">
        <w:rPr>
          <w:b/>
          <w:sz w:val="28"/>
          <w:szCs w:val="28"/>
        </w:rPr>
        <w:t>n</w:t>
      </w:r>
      <w:r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xml:space="preserve">- Trình chứng minh nhân dân xong trình bày vấn đề. </w:t>
      </w:r>
    </w:p>
    <w:p w:rsidR="006C3FD9" w:rsidRPr="006C3FD9" w:rsidRDefault="00247ABD" w:rsidP="006C3FD9">
      <w:pPr>
        <w:spacing w:before="120" w:after="120"/>
        <w:ind w:firstLine="720"/>
        <w:jc w:val="both"/>
        <w:rPr>
          <w:sz w:val="28"/>
          <w:szCs w:val="28"/>
        </w:rPr>
      </w:pPr>
      <w:r w:rsidRPr="006C3FD9">
        <w:rPr>
          <w:sz w:val="28"/>
          <w:szCs w:val="28"/>
        </w:rPr>
        <w:t xml:space="preserve">- Giải thích, hướng dẫn để ghi biên bản. </w:t>
      </w:r>
    </w:p>
    <w:p w:rsidR="006C3FD9" w:rsidRPr="00973B03" w:rsidRDefault="00973B03" w:rsidP="006C3FD9">
      <w:pPr>
        <w:spacing w:before="120" w:after="120"/>
        <w:ind w:firstLine="720"/>
        <w:jc w:val="both"/>
        <w:rPr>
          <w:b/>
          <w:sz w:val="28"/>
          <w:szCs w:val="28"/>
        </w:rPr>
      </w:pPr>
      <w:r>
        <w:rPr>
          <w:b/>
          <w:sz w:val="28"/>
          <w:szCs w:val="28"/>
        </w:rPr>
        <w:t>Thuận tiện</w:t>
      </w:r>
      <w:r w:rsidR="00247ABD" w:rsidRPr="00973B03">
        <w:rPr>
          <w:b/>
          <w:sz w:val="28"/>
          <w:szCs w:val="28"/>
        </w:rPr>
        <w:t xml:space="preserve">: </w:t>
      </w:r>
    </w:p>
    <w:p w:rsidR="006C3FD9" w:rsidRPr="006C3FD9" w:rsidRDefault="00247ABD" w:rsidP="006C3FD9">
      <w:pPr>
        <w:spacing w:before="120" w:after="120"/>
        <w:ind w:firstLine="720"/>
        <w:jc w:val="both"/>
        <w:rPr>
          <w:sz w:val="28"/>
          <w:szCs w:val="28"/>
        </w:rPr>
      </w:pPr>
      <w:r w:rsidRPr="006C3FD9">
        <w:rPr>
          <w:sz w:val="28"/>
          <w:szCs w:val="28"/>
        </w:rPr>
        <w:t>- Tại trụ sở cố định.</w:t>
      </w:r>
    </w:p>
    <w:p w:rsidR="006C3FD9" w:rsidRPr="006C3FD9" w:rsidRDefault="00247ABD" w:rsidP="006C3FD9">
      <w:pPr>
        <w:spacing w:before="120" w:after="120"/>
        <w:ind w:firstLine="720"/>
        <w:jc w:val="both"/>
        <w:rPr>
          <w:sz w:val="28"/>
          <w:szCs w:val="28"/>
        </w:rPr>
      </w:pPr>
      <w:r w:rsidRPr="006C3FD9">
        <w:rPr>
          <w:sz w:val="28"/>
          <w:szCs w:val="28"/>
        </w:rPr>
        <w:t xml:space="preserve">- Có bàn, phòng riêng để trình bày. </w:t>
      </w:r>
    </w:p>
    <w:p w:rsidR="006C3FD9" w:rsidRPr="006C3FD9" w:rsidRDefault="00973B03" w:rsidP="006C3FD9">
      <w:pPr>
        <w:spacing w:before="120" w:after="120"/>
        <w:ind w:firstLine="720"/>
        <w:jc w:val="both"/>
        <w:rPr>
          <w:sz w:val="28"/>
          <w:szCs w:val="28"/>
        </w:rPr>
      </w:pPr>
      <w:r w:rsidRPr="00973B03">
        <w:rPr>
          <w:b/>
          <w:sz w:val="28"/>
          <w:szCs w:val="28"/>
        </w:rPr>
        <w:t>Liên hệ thực tiễn</w:t>
      </w:r>
      <w:r w:rsidR="00247ABD" w:rsidRPr="00973B03">
        <w:rPr>
          <w:b/>
          <w:sz w:val="28"/>
          <w:szCs w:val="28"/>
        </w:rPr>
        <w:t>:</w:t>
      </w:r>
      <w:r w:rsidR="00247ABD" w:rsidRPr="006C3FD9">
        <w:rPr>
          <w:sz w:val="28"/>
          <w:szCs w:val="28"/>
        </w:rPr>
        <w:t xml:space="preserve"> Đối với cán bộ, công chức giỏi khi được phân công tiếp công dân phải: </w:t>
      </w:r>
    </w:p>
    <w:p w:rsidR="006C3FD9" w:rsidRPr="006C3FD9" w:rsidRDefault="00247ABD" w:rsidP="006C3FD9">
      <w:pPr>
        <w:spacing w:before="120" w:after="120"/>
        <w:ind w:firstLine="720"/>
        <w:jc w:val="both"/>
        <w:rPr>
          <w:sz w:val="28"/>
          <w:szCs w:val="28"/>
        </w:rPr>
      </w:pPr>
      <w:r w:rsidRPr="006C3FD9">
        <w:rPr>
          <w:sz w:val="28"/>
          <w:szCs w:val="28"/>
        </w:rPr>
        <w:t xml:space="preserve">- Phải am hiểu trình độ chuyên môn. </w:t>
      </w:r>
    </w:p>
    <w:p w:rsidR="006C3FD9" w:rsidRPr="006C3FD9" w:rsidRDefault="00247ABD" w:rsidP="006C3FD9">
      <w:pPr>
        <w:spacing w:before="120" w:after="120"/>
        <w:ind w:firstLine="720"/>
        <w:jc w:val="both"/>
        <w:rPr>
          <w:sz w:val="28"/>
          <w:szCs w:val="28"/>
        </w:rPr>
      </w:pPr>
      <w:r w:rsidRPr="006C3FD9">
        <w:rPr>
          <w:sz w:val="28"/>
          <w:szCs w:val="28"/>
        </w:rPr>
        <w:t xml:space="preserve">- Có kỹ năng giao tiếp tốt. </w:t>
      </w:r>
    </w:p>
    <w:p w:rsidR="006C3FD9" w:rsidRPr="006C3FD9" w:rsidRDefault="00247ABD" w:rsidP="006C3FD9">
      <w:pPr>
        <w:spacing w:before="120" w:after="120"/>
        <w:ind w:firstLine="720"/>
        <w:jc w:val="both"/>
        <w:rPr>
          <w:sz w:val="28"/>
          <w:szCs w:val="28"/>
        </w:rPr>
      </w:pPr>
      <w:r w:rsidRPr="006C3FD9">
        <w:rPr>
          <w:sz w:val="28"/>
          <w:szCs w:val="28"/>
        </w:rPr>
        <w:t xml:space="preserve">- Phải có tâm (tim nóng, đầu mát dịu). </w:t>
      </w:r>
    </w:p>
    <w:p w:rsidR="006C3FD9" w:rsidRPr="006C3FD9" w:rsidRDefault="00247ABD" w:rsidP="006C3FD9">
      <w:pPr>
        <w:spacing w:before="120" w:after="120"/>
        <w:ind w:firstLine="720"/>
        <w:jc w:val="both"/>
        <w:rPr>
          <w:sz w:val="28"/>
          <w:szCs w:val="28"/>
        </w:rPr>
      </w:pPr>
      <w:r w:rsidRPr="006C3FD9">
        <w:rPr>
          <w:sz w:val="28"/>
          <w:szCs w:val="28"/>
        </w:rPr>
        <w:t xml:space="preserve">- Nhiệt huyết, đầu mát dịu. </w:t>
      </w:r>
    </w:p>
    <w:p w:rsidR="006C3FD9" w:rsidRPr="006C3FD9" w:rsidRDefault="00247ABD" w:rsidP="006C3FD9">
      <w:pPr>
        <w:spacing w:before="120" w:after="120"/>
        <w:ind w:firstLine="720"/>
        <w:jc w:val="both"/>
        <w:rPr>
          <w:sz w:val="28"/>
          <w:szCs w:val="28"/>
        </w:rPr>
      </w:pPr>
      <w:r w:rsidRPr="006C3FD9">
        <w:rPr>
          <w:sz w:val="28"/>
          <w:szCs w:val="28"/>
        </w:rPr>
        <w:t xml:space="preserve">- Biết lắng nghe, am hiểu về khoa học tâm lý. </w:t>
      </w:r>
    </w:p>
    <w:p w:rsidR="00973B03" w:rsidRDefault="00247ABD" w:rsidP="006C3FD9">
      <w:pPr>
        <w:spacing w:before="120" w:after="120"/>
        <w:ind w:firstLine="720"/>
        <w:jc w:val="both"/>
        <w:rPr>
          <w:sz w:val="28"/>
          <w:szCs w:val="28"/>
        </w:rPr>
      </w:pPr>
      <w:r w:rsidRPr="006C3FD9">
        <w:rPr>
          <w:sz w:val="28"/>
          <w:szCs w:val="28"/>
        </w:rPr>
        <w:t xml:space="preserve">- Tuân thủ nội quy, quy trình tiếp dân, lịch tiếp dân. </w:t>
      </w:r>
    </w:p>
    <w:p w:rsidR="006C3FD9" w:rsidRPr="00973B03" w:rsidRDefault="00247ABD" w:rsidP="006C3FD9">
      <w:pPr>
        <w:spacing w:before="120" w:after="120"/>
        <w:ind w:firstLine="720"/>
        <w:jc w:val="both"/>
        <w:rPr>
          <w:b/>
          <w:sz w:val="28"/>
          <w:szCs w:val="28"/>
        </w:rPr>
      </w:pPr>
      <w:r w:rsidRPr="00973B03">
        <w:rPr>
          <w:b/>
          <w:sz w:val="28"/>
          <w:szCs w:val="28"/>
        </w:rPr>
        <w:t xml:space="preserve">Đối với cơ quan tiếp dân tốt cần thực hiện : </w:t>
      </w:r>
    </w:p>
    <w:p w:rsidR="006C3FD9" w:rsidRPr="006C3FD9" w:rsidRDefault="00247ABD" w:rsidP="006C3FD9">
      <w:pPr>
        <w:spacing w:before="120" w:after="120"/>
        <w:ind w:firstLine="720"/>
        <w:jc w:val="both"/>
        <w:rPr>
          <w:sz w:val="28"/>
          <w:szCs w:val="28"/>
        </w:rPr>
      </w:pPr>
      <w:r w:rsidRPr="006C3FD9">
        <w:rPr>
          <w:sz w:val="28"/>
          <w:szCs w:val="28"/>
        </w:rPr>
        <w:t xml:space="preserve">- Địa chỉ, bảng hiệu tiếp dân rõ ràng. </w:t>
      </w:r>
    </w:p>
    <w:p w:rsidR="006C3FD9" w:rsidRPr="006C3FD9" w:rsidRDefault="00247ABD" w:rsidP="006C3FD9">
      <w:pPr>
        <w:spacing w:before="120" w:after="120"/>
        <w:ind w:firstLine="720"/>
        <w:jc w:val="both"/>
        <w:rPr>
          <w:sz w:val="28"/>
          <w:szCs w:val="28"/>
        </w:rPr>
      </w:pPr>
      <w:r w:rsidRPr="006C3FD9">
        <w:rPr>
          <w:sz w:val="28"/>
          <w:szCs w:val="28"/>
        </w:rPr>
        <w:t>- Phòng tiếp dân lịch sự, tách biệt.</w:t>
      </w:r>
    </w:p>
    <w:p w:rsidR="006C3FD9" w:rsidRPr="006C3FD9" w:rsidRDefault="00247ABD" w:rsidP="006C3FD9">
      <w:pPr>
        <w:spacing w:before="120" w:after="120"/>
        <w:ind w:firstLine="720"/>
        <w:jc w:val="both"/>
        <w:rPr>
          <w:sz w:val="28"/>
          <w:szCs w:val="28"/>
        </w:rPr>
      </w:pPr>
      <w:r w:rsidRPr="006C3FD9">
        <w:rPr>
          <w:sz w:val="28"/>
          <w:szCs w:val="28"/>
        </w:rPr>
        <w:lastRenderedPageBreak/>
        <w:t xml:space="preserve">- Quy trình, nội quy tiếp dân đảm bảo đúng pháp luật. </w:t>
      </w:r>
    </w:p>
    <w:p w:rsidR="00973B03" w:rsidRDefault="00247ABD" w:rsidP="006C3FD9">
      <w:pPr>
        <w:spacing w:before="120" w:after="120"/>
        <w:ind w:firstLine="720"/>
        <w:jc w:val="both"/>
        <w:rPr>
          <w:sz w:val="28"/>
          <w:szCs w:val="28"/>
        </w:rPr>
      </w:pPr>
      <w:r w:rsidRPr="006C3FD9">
        <w:rPr>
          <w:sz w:val="28"/>
          <w:szCs w:val="28"/>
        </w:rPr>
        <w:t>- Công khai lịch tiếp dân tuân thủ theo quy định pháp luật.</w:t>
      </w:r>
    </w:p>
    <w:p w:rsidR="006C3FD9" w:rsidRPr="006C3FD9" w:rsidRDefault="00247ABD" w:rsidP="006C3FD9">
      <w:pPr>
        <w:spacing w:before="120" w:after="120"/>
        <w:ind w:firstLine="720"/>
        <w:jc w:val="both"/>
        <w:rPr>
          <w:sz w:val="28"/>
          <w:szCs w:val="28"/>
        </w:rPr>
      </w:pPr>
      <w:r w:rsidRPr="006C3FD9">
        <w:rPr>
          <w:sz w:val="28"/>
          <w:szCs w:val="28"/>
        </w:rPr>
        <w:t xml:space="preserve">- Phân công cán bộ, công chức tiếp dân phải đúng đối tượng. </w:t>
      </w:r>
    </w:p>
    <w:p w:rsidR="006C3FD9" w:rsidRDefault="00247ABD" w:rsidP="006C200D">
      <w:pPr>
        <w:spacing w:before="240" w:after="120"/>
        <w:jc w:val="both"/>
        <w:rPr>
          <w:b/>
          <w:sz w:val="28"/>
          <w:szCs w:val="28"/>
        </w:rPr>
      </w:pPr>
      <w:r w:rsidRPr="006C3FD9">
        <w:rPr>
          <w:b/>
          <w:sz w:val="28"/>
          <w:szCs w:val="28"/>
        </w:rPr>
        <w:t xml:space="preserve">Câu 7: Tình huống xử phạt: Ông A (sinh năm 1965), ngụ tại phường X thực hiện hai hành vi VPHC trong cùng một lần.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5,5 triệu. Anh (chị) hãy xác định: </w:t>
      </w:r>
    </w:p>
    <w:p w:rsidR="006C3FD9" w:rsidRPr="006C3FD9" w:rsidRDefault="00247ABD" w:rsidP="006C3FD9">
      <w:pPr>
        <w:spacing w:before="120" w:after="120"/>
        <w:jc w:val="both"/>
        <w:rPr>
          <w:b/>
          <w:sz w:val="28"/>
          <w:szCs w:val="28"/>
        </w:rPr>
      </w:pPr>
      <w:r w:rsidRPr="006C3FD9">
        <w:rPr>
          <w:b/>
          <w:sz w:val="28"/>
          <w:szCs w:val="28"/>
        </w:rPr>
        <w:t xml:space="preserve">1.Ông B ra quyết định đúng hay sai? Có phù hợp thẩm quyền không? Vì sao? </w:t>
      </w:r>
    </w:p>
    <w:p w:rsidR="006C3FD9" w:rsidRDefault="006C3FD9" w:rsidP="00844246">
      <w:pPr>
        <w:shd w:val="clear" w:color="auto" w:fill="FFFFFF"/>
        <w:spacing w:before="120" w:after="120"/>
        <w:ind w:firstLine="720"/>
        <w:jc w:val="both"/>
        <w:rPr>
          <w:sz w:val="28"/>
          <w:szCs w:val="28"/>
        </w:rPr>
      </w:pPr>
      <w:r w:rsidRPr="00FF0B54">
        <w:rPr>
          <w:sz w:val="28"/>
          <w:szCs w:val="28"/>
        </w:rPr>
        <w:t>Ông B ra quyết định đúng. Do khi lập một quyết định xử phạt hành chính, có thể lập nhiều hành vi vi phạm.</w:t>
      </w:r>
    </w:p>
    <w:p w:rsidR="00844246" w:rsidRDefault="00016472" w:rsidP="00844246">
      <w:pPr>
        <w:spacing w:before="120" w:after="120"/>
        <w:ind w:firstLine="720"/>
        <w:jc w:val="both"/>
        <w:textAlignment w:val="baseline"/>
        <w:rPr>
          <w:rStyle w:val="desc"/>
          <w:sz w:val="28"/>
          <w:szCs w:val="28"/>
          <w:bdr w:val="none" w:sz="0" w:space="0" w:color="auto" w:frame="1"/>
        </w:rPr>
      </w:pPr>
      <w:r w:rsidRPr="00973B03">
        <w:rPr>
          <w:rStyle w:val="desc"/>
          <w:sz w:val="28"/>
          <w:szCs w:val="28"/>
          <w:bdr w:val="none" w:sz="0" w:space="0" w:color="auto" w:frame="1"/>
        </w:rPr>
        <w:t xml:space="preserve">Điểm d khoản 1 điều 3 …. Vể nguyên tắc xử lý vi phạm hành chính: “1 người thực hiện nhiều </w:t>
      </w:r>
      <w:r>
        <w:rPr>
          <w:rStyle w:val="desc"/>
          <w:sz w:val="28"/>
          <w:szCs w:val="28"/>
          <w:bdr w:val="none" w:sz="0" w:space="0" w:color="auto" w:frame="1"/>
        </w:rPr>
        <w:t>hành vi vi phạm hành chính</w:t>
      </w:r>
      <w:r w:rsidRPr="00973B03">
        <w:rPr>
          <w:rStyle w:val="desc"/>
          <w:sz w:val="28"/>
          <w:szCs w:val="28"/>
          <w:bdr w:val="none" w:sz="0" w:space="0" w:color="auto" w:frame="1"/>
        </w:rPr>
        <w:t xml:space="preserve"> hay </w:t>
      </w:r>
      <w:r>
        <w:rPr>
          <w:rStyle w:val="desc"/>
          <w:sz w:val="28"/>
          <w:szCs w:val="28"/>
          <w:bdr w:val="none" w:sz="0" w:space="0" w:color="auto" w:frame="1"/>
        </w:rPr>
        <w:t xml:space="preserve">vi phạm hành chính </w:t>
      </w:r>
      <w:r w:rsidRPr="00973B03">
        <w:rPr>
          <w:rStyle w:val="desc"/>
          <w:sz w:val="28"/>
          <w:szCs w:val="28"/>
          <w:bdr w:val="none" w:sz="0" w:space="0" w:color="auto" w:frame="1"/>
        </w:rPr>
        <w:t>nhiều lần th</w:t>
      </w:r>
      <w:r w:rsidR="00844246">
        <w:rPr>
          <w:rStyle w:val="desc"/>
          <w:sz w:val="28"/>
          <w:szCs w:val="28"/>
          <w:bdr w:val="none" w:sz="0" w:space="0" w:color="auto" w:frame="1"/>
        </w:rPr>
        <w:t>ì bị xử phạt về từng hành vi”.</w:t>
      </w:r>
    </w:p>
    <w:p w:rsidR="00844246" w:rsidRDefault="00016472" w:rsidP="00844246">
      <w:pPr>
        <w:spacing w:before="120" w:after="120"/>
        <w:ind w:firstLine="720"/>
        <w:jc w:val="both"/>
        <w:textAlignment w:val="baseline"/>
        <w:rPr>
          <w:rStyle w:val="desc"/>
          <w:sz w:val="28"/>
          <w:szCs w:val="28"/>
          <w:bdr w:val="none" w:sz="0" w:space="0" w:color="auto" w:frame="1"/>
        </w:rPr>
      </w:pPr>
      <w:r w:rsidRPr="00973B03">
        <w:rPr>
          <w:rStyle w:val="desc"/>
          <w:sz w:val="28"/>
          <w:szCs w:val="28"/>
          <w:bdr w:val="none" w:sz="0" w:space="0" w:color="auto" w:frame="1"/>
        </w:rPr>
        <w:t>K</w:t>
      </w:r>
      <w:r>
        <w:rPr>
          <w:rStyle w:val="desc"/>
          <w:sz w:val="28"/>
          <w:szCs w:val="28"/>
          <w:bdr w:val="none" w:sz="0" w:space="0" w:color="auto" w:frame="1"/>
        </w:rPr>
        <w:t xml:space="preserve">hoản </w:t>
      </w:r>
      <w:r w:rsidRPr="00973B03">
        <w:rPr>
          <w:rStyle w:val="desc"/>
          <w:sz w:val="28"/>
          <w:szCs w:val="28"/>
          <w:bdr w:val="none" w:sz="0" w:space="0" w:color="auto" w:frame="1"/>
        </w:rPr>
        <w:t xml:space="preserve">4 </w:t>
      </w:r>
      <w:r>
        <w:rPr>
          <w:rStyle w:val="desc"/>
          <w:sz w:val="28"/>
          <w:szCs w:val="28"/>
          <w:bdr w:val="none" w:sz="0" w:space="0" w:color="auto" w:frame="1"/>
        </w:rPr>
        <w:t xml:space="preserve">điều </w:t>
      </w:r>
      <w:r w:rsidRPr="00973B03">
        <w:rPr>
          <w:rStyle w:val="desc"/>
          <w:sz w:val="28"/>
          <w:szCs w:val="28"/>
          <w:bdr w:val="none" w:sz="0" w:space="0" w:color="auto" w:frame="1"/>
        </w:rPr>
        <w:t xml:space="preserve">23, mức xử phạt là mức trung bình của khung tiền phạt đối với </w:t>
      </w:r>
      <w:r>
        <w:rPr>
          <w:rStyle w:val="desc"/>
          <w:sz w:val="28"/>
          <w:szCs w:val="28"/>
          <w:bdr w:val="none" w:sz="0" w:space="0" w:color="auto" w:frame="1"/>
        </w:rPr>
        <w:t>hành vi</w:t>
      </w:r>
      <w:r w:rsidRPr="00973B03">
        <w:rPr>
          <w:rStyle w:val="desc"/>
          <w:sz w:val="28"/>
          <w:szCs w:val="28"/>
          <w:bdr w:val="none" w:sz="0" w:space="0" w:color="auto" w:frame="1"/>
        </w:rPr>
        <w:t xml:space="preserve"> đó: 1-3 triệu T</w:t>
      </w:r>
      <w:r>
        <w:rPr>
          <w:rStyle w:val="desc"/>
          <w:sz w:val="28"/>
          <w:szCs w:val="28"/>
          <w:bdr w:val="none" w:sz="0" w:space="0" w:color="auto" w:frame="1"/>
        </w:rPr>
        <w:t>rung bình</w:t>
      </w:r>
      <w:r w:rsidRPr="00973B03">
        <w:rPr>
          <w:rStyle w:val="desc"/>
          <w:sz w:val="28"/>
          <w:szCs w:val="28"/>
          <w:bdr w:val="none" w:sz="0" w:space="0" w:color="auto" w:frame="1"/>
        </w:rPr>
        <w:t xml:space="preserve"> là 2 triệu; 2-5 tr</w:t>
      </w:r>
      <w:r>
        <w:rPr>
          <w:rStyle w:val="desc"/>
          <w:sz w:val="28"/>
          <w:szCs w:val="28"/>
          <w:bdr w:val="none" w:sz="0" w:space="0" w:color="auto" w:frame="1"/>
        </w:rPr>
        <w:t xml:space="preserve"> Trung bình</w:t>
      </w:r>
      <w:r w:rsidR="00844246">
        <w:rPr>
          <w:rStyle w:val="desc"/>
          <w:sz w:val="28"/>
          <w:szCs w:val="28"/>
          <w:bdr w:val="none" w:sz="0" w:space="0" w:color="auto" w:frame="1"/>
        </w:rPr>
        <w:t xml:space="preserve"> là 3,5tr .</w:t>
      </w:r>
    </w:p>
    <w:p w:rsidR="00016472" w:rsidRDefault="00016472" w:rsidP="00844246">
      <w:pPr>
        <w:spacing w:before="120" w:after="120"/>
        <w:ind w:firstLine="720"/>
        <w:jc w:val="both"/>
        <w:textAlignment w:val="baseline"/>
        <w:rPr>
          <w:rStyle w:val="desc"/>
          <w:sz w:val="28"/>
          <w:szCs w:val="28"/>
          <w:bdr w:val="none" w:sz="0" w:space="0" w:color="auto" w:frame="1"/>
        </w:rPr>
      </w:pPr>
      <w:r w:rsidRPr="00973B03">
        <w:rPr>
          <w:rStyle w:val="desc"/>
          <w:sz w:val="28"/>
          <w:szCs w:val="28"/>
          <w:bdr w:val="none" w:sz="0" w:space="0" w:color="auto" w:frame="1"/>
        </w:rPr>
        <w:t>K</w:t>
      </w:r>
      <w:r>
        <w:rPr>
          <w:rStyle w:val="desc"/>
          <w:sz w:val="28"/>
          <w:szCs w:val="28"/>
          <w:bdr w:val="none" w:sz="0" w:space="0" w:color="auto" w:frame="1"/>
        </w:rPr>
        <w:t xml:space="preserve">hoản 1 Điều </w:t>
      </w:r>
      <w:r w:rsidRPr="00973B03">
        <w:rPr>
          <w:rStyle w:val="desc"/>
          <w:sz w:val="28"/>
          <w:szCs w:val="28"/>
          <w:bdr w:val="none" w:sz="0" w:space="0" w:color="auto" w:frame="1"/>
        </w:rPr>
        <w:t>38 QĐ thẩm quyền xử phạt của Chủ tịch UBND cấp xã phạt tiền đến 10% mức tiền phạt tối đa đối với lĩnh vực tương ứng tại điều 24, nhưng không quá 5 t</w:t>
      </w:r>
      <w:r>
        <w:rPr>
          <w:rStyle w:val="desc"/>
          <w:sz w:val="28"/>
          <w:szCs w:val="28"/>
          <w:bdr w:val="none" w:sz="0" w:space="0" w:color="auto" w:frame="1"/>
        </w:rPr>
        <w:t>r · Xử phạt từng hành vi: hành vi</w:t>
      </w:r>
      <w:r w:rsidRPr="00973B03">
        <w:rPr>
          <w:rStyle w:val="desc"/>
          <w:sz w:val="28"/>
          <w:szCs w:val="28"/>
          <w:bdr w:val="none" w:sz="0" w:space="0" w:color="auto" w:frame="1"/>
        </w:rPr>
        <w:t xml:space="preserve"> 1: 2tr &lt; 5tr đúng; H</w:t>
      </w:r>
      <w:r>
        <w:rPr>
          <w:rStyle w:val="desc"/>
          <w:sz w:val="28"/>
          <w:szCs w:val="28"/>
          <w:bdr w:val="none" w:sz="0" w:space="0" w:color="auto" w:frame="1"/>
        </w:rPr>
        <w:t>ành vi</w:t>
      </w:r>
      <w:r w:rsidRPr="00973B03">
        <w:rPr>
          <w:rStyle w:val="desc"/>
          <w:sz w:val="28"/>
          <w:szCs w:val="28"/>
          <w:bdr w:val="none" w:sz="0" w:space="0" w:color="auto" w:frame="1"/>
        </w:rPr>
        <w:t xml:space="preserve"> 2: 3,5tr</w:t>
      </w:r>
    </w:p>
    <w:p w:rsidR="006C3FD9" w:rsidRPr="006C3FD9" w:rsidRDefault="00247ABD" w:rsidP="006C3FD9">
      <w:pPr>
        <w:spacing w:before="120" w:after="120"/>
        <w:jc w:val="both"/>
        <w:rPr>
          <w:b/>
          <w:sz w:val="28"/>
          <w:szCs w:val="28"/>
        </w:rPr>
      </w:pPr>
      <w:r w:rsidRPr="006C3FD9">
        <w:rPr>
          <w:b/>
          <w:sz w:val="28"/>
          <w:szCs w:val="28"/>
        </w:rPr>
        <w:t>2.Trình tự, thủ tục xử phạt vụ việc nêu trên được thực hiện như thế nào?</w:t>
      </w:r>
    </w:p>
    <w:p w:rsidR="006C3FD9" w:rsidRDefault="006C3FD9" w:rsidP="006C3FD9">
      <w:pPr>
        <w:shd w:val="clear" w:color="auto" w:fill="FFFFFF"/>
        <w:spacing w:before="120" w:after="120"/>
        <w:ind w:firstLine="720"/>
        <w:jc w:val="both"/>
        <w:rPr>
          <w:sz w:val="28"/>
          <w:szCs w:val="28"/>
        </w:rPr>
      </w:pPr>
      <w:r w:rsidRPr="00FF0B54">
        <w:rPr>
          <w:sz w:val="28"/>
          <w:szCs w:val="28"/>
        </w:rPr>
        <w:t>Điều 53 đến điều 69 của Luật vi phạm hành chính.</w:t>
      </w:r>
    </w:p>
    <w:p w:rsidR="00844246" w:rsidRPr="00973B03" w:rsidRDefault="00844246" w:rsidP="00844246">
      <w:pPr>
        <w:spacing w:before="120" w:after="120"/>
        <w:ind w:firstLine="720"/>
        <w:jc w:val="both"/>
        <w:textAlignment w:val="baseline"/>
        <w:rPr>
          <w:sz w:val="28"/>
          <w:szCs w:val="28"/>
        </w:rPr>
      </w:pPr>
      <w:r>
        <w:rPr>
          <w:rStyle w:val="desc"/>
          <w:sz w:val="28"/>
          <w:szCs w:val="28"/>
          <w:bdr w:val="none" w:sz="0" w:space="0" w:color="auto" w:frame="1"/>
        </w:rPr>
        <w:t>Khoản 01 điều 67 quyết định xử phạt hành vi vi phạm hành chính “trường hợp 01 cá nhân, tổ chức thực hiện nhiều hành vi vi phạm hành chính trong cùng 01 lần thì chỉ ra 01 quyết định xử phạt trong đó quyết định hình thức, mức xử phạt đối với từng hành vi vi phạm hành chính”.</w:t>
      </w:r>
    </w:p>
    <w:p w:rsidR="006C3FD9" w:rsidRPr="00FF0B54" w:rsidRDefault="006C3FD9" w:rsidP="00973B03">
      <w:pPr>
        <w:shd w:val="clear" w:color="auto" w:fill="FFFFFF"/>
        <w:spacing w:before="240" w:after="120"/>
        <w:jc w:val="both"/>
        <w:rPr>
          <w:sz w:val="28"/>
          <w:szCs w:val="28"/>
        </w:rPr>
      </w:pPr>
      <w:r w:rsidRPr="00FF0B54">
        <w:rPr>
          <w:b/>
          <w:bCs/>
          <w:sz w:val="28"/>
          <w:szCs w:val="28"/>
        </w:rPr>
        <w:t>Câu 8: Trong các yếu tố cấu thành nền hành chính, theo anh, chị yếu tố nào là quan trọng nhất vì sao?</w:t>
      </w:r>
    </w:p>
    <w:p w:rsidR="006C3FD9" w:rsidRPr="00FF0B54" w:rsidRDefault="006C3FD9" w:rsidP="006C3FD9">
      <w:pPr>
        <w:shd w:val="clear" w:color="auto" w:fill="FFFFFF"/>
        <w:spacing w:before="120" w:after="120"/>
        <w:jc w:val="both"/>
        <w:rPr>
          <w:sz w:val="28"/>
          <w:szCs w:val="28"/>
        </w:rPr>
      </w:pPr>
      <w:r w:rsidRPr="00FF0B54">
        <w:rPr>
          <w:sz w:val="28"/>
          <w:szCs w:val="28"/>
        </w:rPr>
        <w:t>Cấu trúc của nền hành chính nhà nước bao gồm các yếu tố:</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 Thứ nhất, hệ thống thể chế hành chính bao gồm Hiến pháp, Luật, Pháp lệnh và các văn bản qui phạm về tổ chức, hoạt động của hành chính nhà nước và tài phán hành chính;</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 Thứ hai, cơ cấu tổ chức và cơ chế vận hành của bộ máy hành chính nhà nước các cấp, các ngành phù hợp với yêu cầu thực thi quyền hành pháp;</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 Thứ ba, đội ngũ cán bộ, công chức hành chính được đảm bảo về số lượng và chất lượng để thực hiện tốt chức năng, nhiệm vụ của hành chính nhà nước;</w:t>
      </w:r>
    </w:p>
    <w:p w:rsidR="006C3FD9" w:rsidRPr="00FF0B54" w:rsidRDefault="006C3FD9" w:rsidP="006C3FD9">
      <w:pPr>
        <w:shd w:val="clear" w:color="auto" w:fill="FFFFFF"/>
        <w:spacing w:before="120" w:after="120"/>
        <w:jc w:val="both"/>
        <w:rPr>
          <w:sz w:val="28"/>
          <w:szCs w:val="28"/>
        </w:rPr>
      </w:pPr>
      <w:r w:rsidRPr="00FF0B54">
        <w:rPr>
          <w:sz w:val="28"/>
          <w:szCs w:val="28"/>
        </w:rPr>
        <w:lastRenderedPageBreak/>
        <w:t>Thứ tư, nguồn lực tài chính và cơ sở vật chất kỹ thuật bảo đảm yêu cầu thực thi công vụ của các cơ quan và công chức hành chính.</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Giữa các yếu tố của nền hành chính có mối quan hệ hữu cơ và tác động lẫn nhau trong một khuôn khổ thể chế. Để nâng cao hiệu lực, hiệu quả nền hành chính nhà nước cần phải cải cách đồng bộ cả bốn yếu tố trên.</w:t>
      </w:r>
    </w:p>
    <w:p w:rsidR="006C3FD9" w:rsidRPr="00FF0B54" w:rsidRDefault="005326B7" w:rsidP="006C3FD9">
      <w:pPr>
        <w:shd w:val="clear" w:color="auto" w:fill="FFFFFF"/>
        <w:spacing w:before="120" w:after="120"/>
        <w:ind w:firstLine="720"/>
        <w:jc w:val="both"/>
        <w:rPr>
          <w:sz w:val="28"/>
          <w:szCs w:val="28"/>
        </w:rPr>
      </w:pPr>
      <w:r>
        <w:rPr>
          <w:sz w:val="28"/>
          <w:szCs w:val="28"/>
        </w:rPr>
        <w:t>Theo tôi yếu tố thứ nhất, hệ thống thể chế hành chính bao gồm: Hiến pháp, Luật, Pháp lệnh</w:t>
      </w:r>
      <w:r w:rsidR="005D58AC">
        <w:rPr>
          <w:sz w:val="28"/>
          <w:szCs w:val="28"/>
        </w:rPr>
        <w:t xml:space="preserve"> và các văn bản qui phạm về tổ chức, hoạt động của hành chính Nhà nước và tài phán hành chính lả quan trọng nhất. Vì:  </w:t>
      </w:r>
      <w:r w:rsidR="006C3FD9" w:rsidRPr="00FF0B54">
        <w:rPr>
          <w:sz w:val="28"/>
          <w:szCs w:val="28"/>
        </w:rPr>
        <w:t>Hoạt động của nền hành chính nhà nước được thực hiện dưới sự điều hành thống nhất của Chính phủ nhằm phát triển hệ thống và đảm bảo sự ổn định, phát triển kinh tế -xã hội theo định hướng. Trong quá trình đó, các chủ thể hành chính cần thực hiện sự phân công, phân cấp cho các cơ quan trong hệ thống nhằm phát huy tính chủ động, sáng tạo và thế mạnh riêng có của từng ngành, từng địa phương vào việc thực hiện mục tiêu chung của cả nền hành chính.</w:t>
      </w:r>
    </w:p>
    <w:p w:rsidR="006C3FD9" w:rsidRPr="00FF0B54" w:rsidRDefault="006C3FD9" w:rsidP="00973B03">
      <w:pPr>
        <w:shd w:val="clear" w:color="auto" w:fill="FFFFFF"/>
        <w:spacing w:before="240" w:after="120"/>
        <w:jc w:val="both"/>
        <w:rPr>
          <w:sz w:val="28"/>
          <w:szCs w:val="28"/>
        </w:rPr>
      </w:pPr>
      <w:r w:rsidRPr="00FF0B54">
        <w:rPr>
          <w:b/>
          <w:bCs/>
          <w:sz w:val="28"/>
          <w:szCs w:val="28"/>
        </w:rPr>
        <w:t>Câu 9: Trình bày nội dung cải cách thủ tục hành chính theo Nghị quyết 30c-CP. Liên hệ với cơ quan đơn vị.</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1. Xây dựng, hoàn thiện hệ thống thể chế kinh tế thị trường định hướng xã hội chủ nghĩa nhằm giải phóng lực lượng sản xuất, huy động và sử dụng có hiệu quả mọi nguồn lực cho phát triển đất nước.</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2. Tạo môi trường kinh doanh bình đẳng, thông thoáng, thuận lợi, minh bạch nhằm giảm thiểu chi phí về thời gian và kinh phí của các doanh nghiệp thuộc mọi thành phần kinh tế trong việc tuân thủ thủ tục hành chính.</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3. Xây dựng hệ thống các cơ quan hành chính nhà nước từ trung ương tới cơ sở thông suốt, trong sạch, vững mạnh, hiện đại, hiệu lực, hiệu quả, tăng tính dân chủ và pháp quyền trong hoạt động điều hành của Chính phủ và của các cơ quan hành chính nhà nước.</w:t>
      </w:r>
    </w:p>
    <w:p w:rsidR="006C3FD9" w:rsidRPr="00FF0B54" w:rsidRDefault="006C3FD9" w:rsidP="006C3FD9">
      <w:pPr>
        <w:shd w:val="clear" w:color="auto" w:fill="FFFFFF"/>
        <w:spacing w:before="120" w:after="120"/>
        <w:ind w:firstLine="720"/>
        <w:jc w:val="both"/>
        <w:rPr>
          <w:sz w:val="28"/>
          <w:szCs w:val="28"/>
        </w:rPr>
      </w:pPr>
      <w:r w:rsidRPr="00FF0B54">
        <w:rPr>
          <w:sz w:val="28"/>
          <w:szCs w:val="28"/>
        </w:rPr>
        <w:t>4. Bảo đảm thực hiện trên thực tế quyền dân chủ của nhân dân, bảo vệ quyền con người, gắn quyền con người với quyền và lợi ích của dân tộc, của đất nước.</w:t>
      </w:r>
    </w:p>
    <w:p w:rsidR="006C3FD9" w:rsidRDefault="006C3FD9" w:rsidP="006C3FD9">
      <w:pPr>
        <w:shd w:val="clear" w:color="auto" w:fill="FFFFFF"/>
        <w:spacing w:before="120" w:after="120"/>
        <w:ind w:firstLine="720"/>
        <w:jc w:val="both"/>
        <w:rPr>
          <w:sz w:val="28"/>
          <w:szCs w:val="28"/>
        </w:rPr>
      </w:pPr>
      <w:r w:rsidRPr="00FF0B54">
        <w:rPr>
          <w:sz w:val="28"/>
          <w:szCs w:val="28"/>
        </w:rPr>
        <w:t>5. Xây dựng đội ngũ cán bộ, công chức, viên chức có đủ phẩm chất, năng lực và trình độ, đáp ứng yêu cầu phục vụ nhân dân và sự phát triển của đất nước.</w:t>
      </w:r>
    </w:p>
    <w:p w:rsidR="00297B8C" w:rsidRDefault="00297B8C" w:rsidP="006C77E0">
      <w:pPr>
        <w:shd w:val="clear" w:color="auto" w:fill="FFFFFF"/>
        <w:spacing w:before="120" w:after="120"/>
        <w:ind w:firstLine="720"/>
        <w:jc w:val="both"/>
        <w:rPr>
          <w:sz w:val="28"/>
          <w:szCs w:val="28"/>
        </w:rPr>
      </w:pPr>
      <w:r>
        <w:rPr>
          <w:sz w:val="28"/>
          <w:szCs w:val="28"/>
        </w:rPr>
        <w:t>Nghị quyết 30c/NĐ-CP của Chính phủ đã đề ra 06 nhiệm vụ, là các nhiệm vụ sau đây:</w:t>
      </w:r>
    </w:p>
    <w:p w:rsidR="00297B8C" w:rsidRPr="00297B8C" w:rsidRDefault="00297B8C" w:rsidP="006C77E0">
      <w:pPr>
        <w:pStyle w:val="ListParagraph"/>
        <w:numPr>
          <w:ilvl w:val="0"/>
          <w:numId w:val="1"/>
        </w:numPr>
        <w:shd w:val="clear" w:color="auto" w:fill="FFFFFF"/>
        <w:spacing w:before="120" w:after="120"/>
        <w:contextualSpacing w:val="0"/>
        <w:jc w:val="both"/>
        <w:rPr>
          <w:sz w:val="28"/>
          <w:szCs w:val="28"/>
        </w:rPr>
      </w:pPr>
      <w:r w:rsidRPr="00297B8C">
        <w:rPr>
          <w:sz w:val="28"/>
          <w:szCs w:val="28"/>
        </w:rPr>
        <w:t>Cải cách thể chế.</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Cải cách thủ tục hành chính.</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Cải cách bộ máy hành chính Nhà nước.</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Xây dựng và nâng caochất lượng đội ngũ Cán bộ, Công chức, Viên chức.</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t>Cải cách tài chính công.</w:t>
      </w:r>
    </w:p>
    <w:p w:rsidR="00297B8C" w:rsidRDefault="00297B8C" w:rsidP="006C77E0">
      <w:pPr>
        <w:pStyle w:val="ListParagraph"/>
        <w:numPr>
          <w:ilvl w:val="0"/>
          <w:numId w:val="1"/>
        </w:numPr>
        <w:shd w:val="clear" w:color="auto" w:fill="FFFFFF"/>
        <w:spacing w:before="120" w:after="120"/>
        <w:contextualSpacing w:val="0"/>
        <w:jc w:val="both"/>
        <w:rPr>
          <w:sz w:val="28"/>
          <w:szCs w:val="28"/>
        </w:rPr>
      </w:pPr>
      <w:r>
        <w:rPr>
          <w:sz w:val="28"/>
          <w:szCs w:val="28"/>
        </w:rPr>
        <w:lastRenderedPageBreak/>
        <w:t>Hiện đại hóa hành chính.</w:t>
      </w:r>
    </w:p>
    <w:p w:rsidR="00297B8C" w:rsidRDefault="00297B8C" w:rsidP="006C77E0">
      <w:pPr>
        <w:shd w:val="clear" w:color="auto" w:fill="FFFFFF"/>
        <w:spacing w:before="120" w:after="120"/>
        <w:ind w:firstLine="720"/>
        <w:jc w:val="both"/>
        <w:rPr>
          <w:sz w:val="28"/>
          <w:szCs w:val="28"/>
        </w:rPr>
      </w:pPr>
      <w:r>
        <w:rPr>
          <w:sz w:val="28"/>
          <w:szCs w:val="28"/>
        </w:rPr>
        <w:t>Nghị quyết 30c/NĐ-CP của Chính phủ đã đề ra 07 giải pháp, Nội dung như sau:</w:t>
      </w:r>
    </w:p>
    <w:p w:rsidR="00297B8C" w:rsidRDefault="00297B8C"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 xml:space="preserve">Tăng cường công tác chỉ đạo về thực hiện hành chính từ Chính phủ, Thủ tướng Chính phủ, đến các cơ quan Bộ, </w:t>
      </w:r>
      <w:r w:rsidR="00291C41">
        <w:rPr>
          <w:sz w:val="28"/>
          <w:szCs w:val="28"/>
        </w:rPr>
        <w:t xml:space="preserve">cơ quan </w:t>
      </w:r>
      <w:r>
        <w:rPr>
          <w:sz w:val="28"/>
          <w:szCs w:val="28"/>
        </w:rPr>
        <w:t>ngang Bộ</w:t>
      </w:r>
      <w:r w:rsidR="00291C41">
        <w:rPr>
          <w:sz w:val="28"/>
          <w:szCs w:val="28"/>
        </w:rPr>
        <w:t>, cơ quan thuộc Chính phủ và UBND các cấp.</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Tiếp tục đào tạo, bồi dưỡng cán bộ công chức, viên chức bằng các hình thức phù hợp, có hiệu quả.</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Nâng cao năng lực, trình độ đội ngũ cán bộ, công chức làm công tác cải cách hành chính ở các Bộ,</w:t>
      </w:r>
      <w:r w:rsidRPr="00291C41">
        <w:rPr>
          <w:sz w:val="28"/>
          <w:szCs w:val="28"/>
        </w:rPr>
        <w:t xml:space="preserve"> </w:t>
      </w:r>
      <w:r>
        <w:rPr>
          <w:sz w:val="28"/>
          <w:szCs w:val="28"/>
        </w:rPr>
        <w:t>cơ quan ngang Bộ, cơ quan thuộc Chính phủ, chính quyền địa phương ở các cấp. Đồng thời có chế độ, chính sách hợp lý đối với cán bộ, công chức chuyên trách làm công tác cải cách hành chính ở các cấp.</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 xml:space="preserve">Thường xuyên kiểm tra, đánh giá việc thực hiện cải cách hành chính để có những giải pháp thích hợp nhằm đẩy mạnh cải cách hành chính. </w:t>
      </w:r>
    </w:p>
    <w:p w:rsidR="00291C41" w:rsidRDefault="00291C41"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Phát triển đồng bộ, song hành, tương hỗ ứng dụng CNTT – Truyền thông với cải cách hành chính nhằm nâng cao nhận thức trách nhiệm của cơ quan hành chính Nhà nước, đơn vị sự nghiệp dịch vụ công, của cán bộ, công chức, viên chức trong thực thi công vụ, của tổ chức, cá nhân tham gia vào công tác cải cách hành chính và giám sát chất lượng thực thi công vụ của cán bộ, công chức, viên chức</w:t>
      </w:r>
      <w:r w:rsidR="006C77E0">
        <w:rPr>
          <w:sz w:val="28"/>
          <w:szCs w:val="28"/>
        </w:rPr>
        <w:t>.</w:t>
      </w:r>
    </w:p>
    <w:p w:rsidR="006C77E0" w:rsidRDefault="006C77E0"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Đảm bảo kinh phí cho việc thực hiện chương trình.</w:t>
      </w:r>
    </w:p>
    <w:p w:rsidR="006C77E0" w:rsidRDefault="006C77E0" w:rsidP="006C77E0">
      <w:pPr>
        <w:pStyle w:val="ListParagraph"/>
        <w:numPr>
          <w:ilvl w:val="0"/>
          <w:numId w:val="2"/>
        </w:numPr>
        <w:shd w:val="clear" w:color="auto" w:fill="FFFFFF"/>
        <w:tabs>
          <w:tab w:val="left" w:pos="993"/>
        </w:tabs>
        <w:spacing w:before="120" w:after="120"/>
        <w:ind w:left="0" w:firstLine="720"/>
        <w:contextualSpacing w:val="0"/>
        <w:jc w:val="both"/>
        <w:rPr>
          <w:sz w:val="28"/>
          <w:szCs w:val="28"/>
        </w:rPr>
      </w:pPr>
      <w:r>
        <w:rPr>
          <w:sz w:val="28"/>
          <w:szCs w:val="28"/>
        </w:rPr>
        <w:t>Cải cách chính sách tiền lương nhằm tạo động lực thực sự để cán bộ, công chức, viên chức thực hiện công vụ có chất lượng và đạt hiệu quả cao.</w:t>
      </w:r>
    </w:p>
    <w:p w:rsidR="006C77E0" w:rsidRDefault="006C77E0" w:rsidP="006C77E0">
      <w:pPr>
        <w:pStyle w:val="ListParagraph"/>
        <w:shd w:val="clear" w:color="auto" w:fill="FFFFFF"/>
        <w:tabs>
          <w:tab w:val="left" w:pos="993"/>
        </w:tabs>
        <w:spacing w:before="120" w:after="120"/>
        <w:contextualSpacing w:val="0"/>
        <w:jc w:val="both"/>
        <w:rPr>
          <w:b/>
          <w:sz w:val="28"/>
          <w:szCs w:val="28"/>
        </w:rPr>
      </w:pPr>
      <w:r w:rsidRPr="006C77E0">
        <w:rPr>
          <w:b/>
          <w:sz w:val="28"/>
          <w:szCs w:val="28"/>
        </w:rPr>
        <w:t>Liên hệ cơ quan dựa vào 05 mục tiêu trên để viết ra</w:t>
      </w:r>
      <w:r w:rsidR="006C1EE8">
        <w:rPr>
          <w:b/>
          <w:sz w:val="28"/>
          <w:szCs w:val="28"/>
        </w:rPr>
        <w:t>.</w:t>
      </w:r>
      <w:bookmarkStart w:id="0" w:name="_GoBack"/>
      <w:bookmarkEnd w:id="0"/>
    </w:p>
    <w:sectPr w:rsidR="006C77E0" w:rsidSect="00A21963">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07A08"/>
    <w:multiLevelType w:val="hybridMultilevel"/>
    <w:tmpl w:val="0B32ECD4"/>
    <w:lvl w:ilvl="0" w:tplc="1EBEA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BAE0DCF"/>
    <w:multiLevelType w:val="hybridMultilevel"/>
    <w:tmpl w:val="8810604A"/>
    <w:lvl w:ilvl="0" w:tplc="4DD09C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ABD"/>
    <w:rsid w:val="00016472"/>
    <w:rsid w:val="001E129A"/>
    <w:rsid w:val="00222A57"/>
    <w:rsid w:val="00231E67"/>
    <w:rsid w:val="00247ABD"/>
    <w:rsid w:val="002862A9"/>
    <w:rsid w:val="00291C41"/>
    <w:rsid w:val="00297B8C"/>
    <w:rsid w:val="005326B7"/>
    <w:rsid w:val="005D58AC"/>
    <w:rsid w:val="006C1EE8"/>
    <w:rsid w:val="006C200D"/>
    <w:rsid w:val="006C3FD9"/>
    <w:rsid w:val="006C77E0"/>
    <w:rsid w:val="006F7923"/>
    <w:rsid w:val="00844246"/>
    <w:rsid w:val="00890343"/>
    <w:rsid w:val="00970E24"/>
    <w:rsid w:val="00973B03"/>
    <w:rsid w:val="00A21963"/>
    <w:rsid w:val="00AE0BBB"/>
    <w:rsid w:val="00BB3A8B"/>
    <w:rsid w:val="00C44ECA"/>
    <w:rsid w:val="00C516D6"/>
    <w:rsid w:val="00CA774D"/>
    <w:rsid w:val="00D12FD1"/>
    <w:rsid w:val="00E439F1"/>
    <w:rsid w:val="00EF0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86164">
      <w:bodyDiv w:val="1"/>
      <w:marLeft w:val="0"/>
      <w:marRight w:val="0"/>
      <w:marTop w:val="0"/>
      <w:marBottom w:val="0"/>
      <w:divBdr>
        <w:top w:val="none" w:sz="0" w:space="0" w:color="auto"/>
        <w:left w:val="none" w:sz="0" w:space="0" w:color="auto"/>
        <w:bottom w:val="none" w:sz="0" w:space="0" w:color="auto"/>
        <w:right w:val="none" w:sz="0" w:space="0" w:color="auto"/>
      </w:divBdr>
      <w:divsChild>
        <w:div w:id="574781462">
          <w:marLeft w:val="0"/>
          <w:marRight w:val="0"/>
          <w:marTop w:val="0"/>
          <w:marBottom w:val="0"/>
          <w:divBdr>
            <w:top w:val="none" w:sz="0" w:space="0" w:color="auto"/>
            <w:left w:val="none" w:sz="0" w:space="0" w:color="auto"/>
            <w:bottom w:val="none" w:sz="0" w:space="0" w:color="auto"/>
            <w:right w:val="none" w:sz="0" w:space="0" w:color="auto"/>
          </w:divBdr>
          <w:divsChild>
            <w:div w:id="452555328">
              <w:marLeft w:val="0"/>
              <w:marRight w:val="0"/>
              <w:marTop w:val="0"/>
              <w:marBottom w:val="0"/>
              <w:divBdr>
                <w:top w:val="none" w:sz="0" w:space="0" w:color="auto"/>
                <w:left w:val="none" w:sz="0" w:space="0" w:color="auto"/>
                <w:bottom w:val="none" w:sz="0" w:space="0" w:color="auto"/>
                <w:right w:val="none" w:sz="0" w:space="0" w:color="auto"/>
              </w:divBdr>
              <w:divsChild>
                <w:div w:id="1054042941">
                  <w:marLeft w:val="0"/>
                  <w:marRight w:val="0"/>
                  <w:marTop w:val="0"/>
                  <w:marBottom w:val="0"/>
                  <w:divBdr>
                    <w:top w:val="none" w:sz="0" w:space="0" w:color="auto"/>
                    <w:left w:val="none" w:sz="0" w:space="0" w:color="auto"/>
                    <w:bottom w:val="none" w:sz="0" w:space="0" w:color="auto"/>
                    <w:right w:val="none" w:sz="0" w:space="0" w:color="auto"/>
                  </w:divBdr>
                  <w:divsChild>
                    <w:div w:id="393697628">
                      <w:marLeft w:val="0"/>
                      <w:marRight w:val="0"/>
                      <w:marTop w:val="0"/>
                      <w:marBottom w:val="0"/>
                      <w:divBdr>
                        <w:top w:val="none" w:sz="0" w:space="0" w:color="auto"/>
                        <w:left w:val="dashed" w:sz="6" w:space="0" w:color="CAC8C8"/>
                        <w:bottom w:val="none" w:sz="0" w:space="0" w:color="auto"/>
                        <w:right w:val="none" w:sz="0" w:space="0" w:color="auto"/>
                      </w:divBdr>
                    </w:div>
                  </w:divsChild>
                </w:div>
              </w:divsChild>
            </w:div>
          </w:divsChild>
        </w:div>
      </w:divsChild>
    </w:div>
    <w:div w:id="1398934565">
      <w:bodyDiv w:val="1"/>
      <w:marLeft w:val="0"/>
      <w:marRight w:val="0"/>
      <w:marTop w:val="0"/>
      <w:marBottom w:val="0"/>
      <w:divBdr>
        <w:top w:val="none" w:sz="0" w:space="0" w:color="auto"/>
        <w:left w:val="none" w:sz="0" w:space="0" w:color="auto"/>
        <w:bottom w:val="none" w:sz="0" w:space="0" w:color="auto"/>
        <w:right w:val="none" w:sz="0" w:space="0" w:color="auto"/>
      </w:divBdr>
      <w:divsChild>
        <w:div w:id="1302997083">
          <w:marLeft w:val="0"/>
          <w:marRight w:val="0"/>
          <w:marTop w:val="300"/>
          <w:marBottom w:val="150"/>
          <w:divBdr>
            <w:top w:val="none" w:sz="0" w:space="0" w:color="auto"/>
            <w:left w:val="none" w:sz="0" w:space="0" w:color="auto"/>
            <w:bottom w:val="none" w:sz="0" w:space="0" w:color="auto"/>
            <w:right w:val="none" w:sz="0" w:space="0" w:color="auto"/>
          </w:divBdr>
        </w:div>
        <w:div w:id="1377923633">
          <w:marLeft w:val="0"/>
          <w:marRight w:val="0"/>
          <w:marTop w:val="300"/>
          <w:marBottom w:val="150"/>
          <w:divBdr>
            <w:top w:val="none" w:sz="0" w:space="0" w:color="auto"/>
            <w:left w:val="none" w:sz="0" w:space="0" w:color="auto"/>
            <w:bottom w:val="none" w:sz="0" w:space="0" w:color="auto"/>
            <w:right w:val="none" w:sz="0" w:space="0" w:color="auto"/>
          </w:divBdr>
        </w:div>
        <w:div w:id="1962299784">
          <w:marLeft w:val="0"/>
          <w:marRight w:val="0"/>
          <w:marTop w:val="300"/>
          <w:marBottom w:val="150"/>
          <w:divBdr>
            <w:top w:val="none" w:sz="0" w:space="0" w:color="auto"/>
            <w:left w:val="none" w:sz="0" w:space="0" w:color="auto"/>
            <w:bottom w:val="none" w:sz="0" w:space="0" w:color="auto"/>
            <w:right w:val="none" w:sz="0" w:space="0" w:color="auto"/>
          </w:divBdr>
        </w:div>
        <w:div w:id="1933396946">
          <w:marLeft w:val="0"/>
          <w:marRight w:val="0"/>
          <w:marTop w:val="300"/>
          <w:marBottom w:val="150"/>
          <w:divBdr>
            <w:top w:val="none" w:sz="0" w:space="0" w:color="auto"/>
            <w:left w:val="none" w:sz="0" w:space="0" w:color="auto"/>
            <w:bottom w:val="none" w:sz="0" w:space="0" w:color="auto"/>
            <w:right w:val="none" w:sz="0" w:space="0" w:color="auto"/>
          </w:divBdr>
        </w:div>
        <w:div w:id="1438525648">
          <w:marLeft w:val="0"/>
          <w:marRight w:val="0"/>
          <w:marTop w:val="300"/>
          <w:marBottom w:val="150"/>
          <w:divBdr>
            <w:top w:val="none" w:sz="0" w:space="0" w:color="auto"/>
            <w:left w:val="none" w:sz="0" w:space="0" w:color="auto"/>
            <w:bottom w:val="none" w:sz="0" w:space="0" w:color="auto"/>
            <w:right w:val="none" w:sz="0" w:space="0" w:color="auto"/>
          </w:divBdr>
        </w:div>
        <w:div w:id="1282305440">
          <w:marLeft w:val="0"/>
          <w:marRight w:val="0"/>
          <w:marTop w:val="300"/>
          <w:marBottom w:val="150"/>
          <w:divBdr>
            <w:top w:val="none" w:sz="0" w:space="0" w:color="auto"/>
            <w:left w:val="none" w:sz="0" w:space="0" w:color="auto"/>
            <w:bottom w:val="none" w:sz="0" w:space="0" w:color="auto"/>
            <w:right w:val="none" w:sz="0" w:space="0" w:color="auto"/>
          </w:divBdr>
        </w:div>
        <w:div w:id="1133215439">
          <w:marLeft w:val="0"/>
          <w:marRight w:val="0"/>
          <w:marTop w:val="300"/>
          <w:marBottom w:val="150"/>
          <w:divBdr>
            <w:top w:val="none" w:sz="0" w:space="0" w:color="auto"/>
            <w:left w:val="none" w:sz="0" w:space="0" w:color="auto"/>
            <w:bottom w:val="none" w:sz="0" w:space="0" w:color="auto"/>
            <w:right w:val="none" w:sz="0" w:space="0" w:color="auto"/>
          </w:divBdr>
        </w:div>
        <w:div w:id="1964770617">
          <w:marLeft w:val="0"/>
          <w:marRight w:val="0"/>
          <w:marTop w:val="300"/>
          <w:marBottom w:val="150"/>
          <w:divBdr>
            <w:top w:val="none" w:sz="0" w:space="0" w:color="auto"/>
            <w:left w:val="none" w:sz="0" w:space="0" w:color="auto"/>
            <w:bottom w:val="none" w:sz="0" w:space="0" w:color="auto"/>
            <w:right w:val="none" w:sz="0" w:space="0" w:color="auto"/>
          </w:divBdr>
        </w:div>
      </w:divsChild>
    </w:div>
    <w:div w:id="191018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van-ban/Trach-nhiem-hinh-su/Bo-Luat-hinh-su-1999-15-1999-QH10-46056.aspx" TargetMode="External"/><Relationship Id="rId3" Type="http://schemas.microsoft.com/office/2007/relationships/stylesWithEffects" Target="stylesWithEffects.xml"/><Relationship Id="rId7" Type="http://schemas.openxmlformats.org/officeDocument/2006/relationships/hyperlink" Target="http://thuvienphapluat.vn/van-ban/Thu-tuc-To-tung/Luat-to-cao-2011-132448.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phapluat.vn/van-ban/Thu-tuc-To-tung/Luat-khieu-nai-2011-132446.aspx"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thuvienphapluat.vn/phap-luat/tim-van-ban.aspx?keyword=01%2f2015%2fTTLT-TTCP-BNV&amp;area=2&amp;type=0&amp;lan=1&amp;match=False&amp;sort=2&amp;vc=True" TargetMode="External"/><Relationship Id="rId4" Type="http://schemas.openxmlformats.org/officeDocument/2006/relationships/settings" Target="settings.xml"/><Relationship Id="rId9" Type="http://schemas.openxmlformats.org/officeDocument/2006/relationships/hyperlink" Target="http://thuvienphapluat.vn/van-ban/Thu-tuc-To-tung/Nghi-dinh-76-2012-ND-CP-huong-dan-Luat-to-cao-149057.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189</TotalTime>
  <Pages>13</Pages>
  <Words>4070</Words>
  <Characters>23204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27220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10</cp:revision>
  <dcterms:created xsi:type="dcterms:W3CDTF">2017-05-04T06:07:00Z</dcterms:created>
  <dcterms:modified xsi:type="dcterms:W3CDTF">2017-05-08T05:01:00Z</dcterms:modified>
</cp:coreProperties>
</file>